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EAE9B9" w14:textId="77777777" w:rsidR="004F4EAA" w:rsidRPr="004F4EAA" w:rsidRDefault="004F4EAA" w:rsidP="004F4EAA">
      <w:pPr>
        <w:bidi w:val="0"/>
        <w:jc w:val="both"/>
        <w:rPr>
          <w:b/>
          <w:bCs/>
        </w:rPr>
      </w:pPr>
      <w:r w:rsidRPr="004F4EAA">
        <w:rPr>
          <w:b/>
          <w:bCs/>
        </w:rPr>
        <w:t>Shoes Stained with Blood</w:t>
      </w:r>
    </w:p>
    <w:p w14:paraId="52155904" w14:textId="6B2C2E49" w:rsidR="004F4EAA" w:rsidRPr="004F4EAA" w:rsidRDefault="004F4EAA" w:rsidP="004F4EAA">
      <w:pPr>
        <w:bidi w:val="0"/>
        <w:jc w:val="both"/>
        <w:rPr>
          <w:b/>
          <w:bCs/>
          <w:i/>
          <w:iCs/>
        </w:rPr>
      </w:pPr>
      <w:r w:rsidRPr="004F4EAA">
        <w:rPr>
          <w:b/>
          <w:bCs/>
          <w:i/>
          <w:iCs/>
        </w:rPr>
        <w:t xml:space="preserve">Akram </w:t>
      </w:r>
      <w:proofErr w:type="spellStart"/>
      <w:r w:rsidRPr="004F4EAA">
        <w:rPr>
          <w:b/>
          <w:bCs/>
          <w:i/>
          <w:iCs/>
        </w:rPr>
        <w:t>M</w:t>
      </w:r>
      <w:r w:rsidR="0096796A">
        <w:rPr>
          <w:b/>
          <w:bCs/>
          <w:i/>
          <w:iCs/>
        </w:rPr>
        <w:t>i</w:t>
      </w:r>
      <w:r w:rsidRPr="004F4EAA">
        <w:rPr>
          <w:b/>
          <w:bCs/>
          <w:i/>
          <w:iCs/>
        </w:rPr>
        <w:t>knas</w:t>
      </w:r>
      <w:proofErr w:type="spellEnd"/>
    </w:p>
    <w:p w14:paraId="1804BD21" w14:textId="77777777" w:rsidR="004F4EAA" w:rsidRPr="004F4EAA" w:rsidRDefault="004F4EAA" w:rsidP="004F4EAA">
      <w:pPr>
        <w:bidi w:val="0"/>
        <w:jc w:val="both"/>
      </w:pPr>
      <w:r w:rsidRPr="004F4EAA">
        <w:t>A friend sent me an advertisement for an international footwear company. It featured an Israeli soldier with a prosthetic leg wearing the brand’s shoes. He had lost his leg after being wounded during a military confrontation in Gaza in 2021.</w:t>
      </w:r>
    </w:p>
    <w:p w14:paraId="08D86A31" w14:textId="030ACB47" w:rsidR="004F4EAA" w:rsidRPr="004F4EAA" w:rsidRDefault="004F4EAA" w:rsidP="004F4EAA">
      <w:pPr>
        <w:bidi w:val="0"/>
        <w:jc w:val="both"/>
      </w:pPr>
      <w:r w:rsidRPr="004F4EAA">
        <w:t>The advertisement prompted calls for a boycott and criticism of the company’s decision to present an Israeli soldier as a representative of people living with limb loss. The choice was provocative because around 175,000 Palestinians have been injured in Israel’s war on Gaza since 7 October 2023. Many lost limbs in bombardments or field hospitals without anesthesia. Around 75,000 have been killed, tens of thousands are missing, and many are displaced—mostly women and children.</w:t>
      </w:r>
    </w:p>
    <w:p w14:paraId="716E8D0D" w14:textId="51624331" w:rsidR="004F4EAA" w:rsidRPr="004F4EAA" w:rsidRDefault="004F4EAA" w:rsidP="004F4EAA">
      <w:pPr>
        <w:bidi w:val="0"/>
        <w:jc w:val="both"/>
      </w:pPr>
      <w:r w:rsidRPr="004F4EAA">
        <w:t>This is not simply a marketing crisis</w:t>
      </w:r>
      <w:r>
        <w:t xml:space="preserve">, it </w:t>
      </w:r>
      <w:r w:rsidRPr="004F4EAA">
        <w:t>reflects the erosion of the narrative Israel relied on for decades, as it loses support and sympathy. Younger generations have become more aware of Israeli aggression, while sympathy for Palestinians has grown.</w:t>
      </w:r>
    </w:p>
    <w:p w14:paraId="39260EDB" w14:textId="77777777" w:rsidR="004F4EAA" w:rsidRPr="004F4EAA" w:rsidRDefault="004F4EAA" w:rsidP="004F4EAA">
      <w:pPr>
        <w:bidi w:val="0"/>
        <w:jc w:val="both"/>
      </w:pPr>
      <w:r w:rsidRPr="004F4EAA">
        <w:t>This changing public consciousness presents global companies with a new reality. Consumers no longer watch advertisements in isolation; they connect brands with ethical positions and choices on sensitive stories.</w:t>
      </w:r>
    </w:p>
    <w:p w14:paraId="0414A707" w14:textId="77777777" w:rsidR="004F4EAA" w:rsidRPr="004F4EAA" w:rsidRDefault="004F4EAA" w:rsidP="004F4EAA">
      <w:pPr>
        <w:bidi w:val="0"/>
        <w:jc w:val="both"/>
      </w:pPr>
      <w:r w:rsidRPr="004F4EAA">
        <w:t>The company could have chosen a civilian amputee, or given space to a child, young person or woman who had experienced limb loss. It could have highlighted the difficulties of rebuilding life after amputation, away from political division. Selecting someone less associated with the conflict might have reached a broader audience and better served the product’s humanitarian purpose.</w:t>
      </w:r>
    </w:p>
    <w:p w14:paraId="27586540" w14:textId="4E172D1E" w:rsidR="004F4EAA" w:rsidRPr="004F4EAA" w:rsidRDefault="004F4EAA" w:rsidP="004F4EAA">
      <w:pPr>
        <w:bidi w:val="0"/>
        <w:jc w:val="both"/>
      </w:pPr>
      <w:r w:rsidRPr="004F4EAA">
        <w:t>Some may argue that assigning an entirely political meaning to the advertisement is unfair. The man featured is not a representative of the Israeli government; he is an amputee trying to rebuild his life. People should not be denied the right to share their experiences because of their nationality or occupation</w:t>
      </w:r>
      <w:r>
        <w:t>, n</w:t>
      </w:r>
      <w:r w:rsidRPr="004F4EAA">
        <w:t>or is it reasonable to hold every Israeli responsible for decisions made by the government or military.</w:t>
      </w:r>
    </w:p>
    <w:p w14:paraId="05311A73" w14:textId="77777777" w:rsidR="004F4EAA" w:rsidRPr="004F4EAA" w:rsidRDefault="004F4EAA" w:rsidP="004F4EAA">
      <w:pPr>
        <w:bidi w:val="0"/>
        <w:jc w:val="both"/>
      </w:pPr>
      <w:r w:rsidRPr="004F4EAA">
        <w:t>The central problem is not his right to speak. It is the company’s decision to place his story in this context. Responsibility lies with those who designed and approved the campaign, not with the person who lost his leg.</w:t>
      </w:r>
    </w:p>
    <w:p w14:paraId="47D06B38" w14:textId="7E1F3981" w:rsidR="004F4EAA" w:rsidRPr="004F4EAA" w:rsidRDefault="004F4EAA" w:rsidP="004F4EAA">
      <w:pPr>
        <w:bidi w:val="0"/>
        <w:jc w:val="both"/>
      </w:pPr>
      <w:r w:rsidRPr="004F4EAA">
        <w:t>This becomes more significant considering the company’s experience with Palestinian-origin model Bella Hadid in 2024. It withdrew her images from a footwear campaign linked to the reissue of a design associated with the 1972 Munich Olympics, following Israeli criticism. The company later said it had reviewed the campaign and apologized for the consequences.</w:t>
      </w:r>
    </w:p>
    <w:p w14:paraId="21AE1B16" w14:textId="77777777" w:rsidR="004F4EAA" w:rsidRPr="004F4EAA" w:rsidRDefault="004F4EAA" w:rsidP="004F4EAA">
      <w:pPr>
        <w:bidi w:val="0"/>
        <w:jc w:val="both"/>
      </w:pPr>
      <w:r w:rsidRPr="004F4EAA">
        <w:t>The comparison raises a simple question: if political and historical sensitivities justified changing a campaign when objections came from one side, why should the sensitivities of millions of Palestinians who lost limbs during the war not receive the same consideration?</w:t>
      </w:r>
    </w:p>
    <w:p w14:paraId="2F51E95E" w14:textId="64B215E3" w:rsidR="004F4EAA" w:rsidRPr="004F4EAA" w:rsidRDefault="004F4EAA" w:rsidP="004F4EAA">
      <w:pPr>
        <w:bidi w:val="0"/>
        <w:jc w:val="both"/>
      </w:pPr>
      <w:r w:rsidRPr="004F4EAA">
        <w:t>The issue is not deciding who has the right to be angry</w:t>
      </w:r>
      <w:r>
        <w:t>,</w:t>
      </w:r>
      <w:r w:rsidRPr="004F4EAA">
        <w:t xml:space="preserve"> but applying one standard to human suffering. Consumers are entitled to use boycotts to express their objections. Calls to boycott Adidas have emerged, with the controversy moving from social media to videos showing people discarding its products and urging others not to spend money on the brand.</w:t>
      </w:r>
    </w:p>
    <w:p w14:paraId="747294D6" w14:textId="77777777" w:rsidR="004F4EAA" w:rsidRPr="004F4EAA" w:rsidRDefault="004F4EAA" w:rsidP="004F4EAA">
      <w:pPr>
        <w:bidi w:val="0"/>
        <w:jc w:val="both"/>
      </w:pPr>
      <w:r w:rsidRPr="004F4EAA">
        <w:lastRenderedPageBreak/>
        <w:t>The uproar may fade within days or become a longer-lasting crisis. But it has exposed a deeper problem: when a product is associated with a part of the human body that someone has lost, the story becomes larger than the advertisement. Amid a war that has left thousands injured and amputated, choosing the person who carries the message becomes an ethical decision.</w:t>
      </w:r>
    </w:p>
    <w:p w14:paraId="6AC4BFD7" w14:textId="77777777" w:rsidR="004F4EAA" w:rsidRPr="004F4EAA" w:rsidRDefault="004F4EAA" w:rsidP="004F4EAA">
      <w:pPr>
        <w:bidi w:val="0"/>
        <w:jc w:val="both"/>
      </w:pPr>
      <w:r w:rsidRPr="004F4EAA">
        <w:t>Global companies are shaped by Western markets where they are headquartered and earn much of their revenue. They are also influenced by political positions, media coverage, investors and pressure groups. These forces can encourage narratives sympathetic to Israel, even when doing so damages their reputations and causes economic losses in the Middle East and the wider Muslim world.</w:t>
      </w:r>
    </w:p>
    <w:p w14:paraId="19007CBD" w14:textId="77777777" w:rsidR="004F4EAA" w:rsidRPr="004F4EAA" w:rsidRDefault="004F4EAA" w:rsidP="004F4EAA">
      <w:pPr>
        <w:bidi w:val="0"/>
        <w:jc w:val="both"/>
      </w:pPr>
      <w:r w:rsidRPr="004F4EAA">
        <w:t>Perhaps the problem was not choosing an amputee, but choosing only one story when thousands of others were waiting to be heard.</w:t>
      </w:r>
    </w:p>
    <w:p w14:paraId="32CA6CCC" w14:textId="77777777" w:rsidR="00EB5EA2" w:rsidRPr="004F4EAA" w:rsidRDefault="00EB5EA2" w:rsidP="004F4EAA">
      <w:pPr>
        <w:bidi w:val="0"/>
        <w:jc w:val="both"/>
        <w:rPr>
          <w:lang w:bidi="ar-BH"/>
        </w:rPr>
      </w:pPr>
    </w:p>
    <w:sectPr w:rsidR="00EB5EA2" w:rsidRPr="004F4EAA" w:rsidSect="00EB5EA2">
      <w:pgSz w:w="11906" w:h="16838"/>
      <w:pgMar w:top="1440" w:right="1440" w:bottom="1440" w:left="1440" w:header="720" w:footer="720" w:gutter="0"/>
      <w:cols w:space="720"/>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4EAA"/>
    <w:rsid w:val="004F4EAA"/>
    <w:rsid w:val="0096796A"/>
    <w:rsid w:val="00A638D7"/>
    <w:rsid w:val="00EB5EA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F6A272"/>
  <w15:chartTrackingRefBased/>
  <w15:docId w15:val="{77DEDF38-817D-4C86-ACC9-D9652B1114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bidi/>
    </w:pPr>
  </w:style>
  <w:style w:type="paragraph" w:styleId="Heading1">
    <w:name w:val="heading 1"/>
    <w:basedOn w:val="Normal"/>
    <w:next w:val="Normal"/>
    <w:link w:val="Heading1Char"/>
    <w:uiPriority w:val="9"/>
    <w:qFormat/>
    <w:rsid w:val="004F4EA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F4EA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F4EA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F4EA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F4EA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F4EA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F4EA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F4EA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F4EA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F4EA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F4EA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F4EA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F4EA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F4EA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F4EA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F4EA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F4EA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F4EAA"/>
    <w:rPr>
      <w:rFonts w:eastAsiaTheme="majorEastAsia" w:cstheme="majorBidi"/>
      <w:color w:val="272727" w:themeColor="text1" w:themeTint="D8"/>
    </w:rPr>
  </w:style>
  <w:style w:type="paragraph" w:styleId="Title">
    <w:name w:val="Title"/>
    <w:basedOn w:val="Normal"/>
    <w:next w:val="Normal"/>
    <w:link w:val="TitleChar"/>
    <w:uiPriority w:val="10"/>
    <w:qFormat/>
    <w:rsid w:val="004F4EA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F4EA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F4EA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F4EA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F4EAA"/>
    <w:pPr>
      <w:spacing w:before="160"/>
      <w:jc w:val="center"/>
    </w:pPr>
    <w:rPr>
      <w:i/>
      <w:iCs/>
      <w:color w:val="404040" w:themeColor="text1" w:themeTint="BF"/>
    </w:rPr>
  </w:style>
  <w:style w:type="character" w:customStyle="1" w:styleId="QuoteChar">
    <w:name w:val="Quote Char"/>
    <w:basedOn w:val="DefaultParagraphFont"/>
    <w:link w:val="Quote"/>
    <w:uiPriority w:val="29"/>
    <w:rsid w:val="004F4EAA"/>
    <w:rPr>
      <w:i/>
      <w:iCs/>
      <w:color w:val="404040" w:themeColor="text1" w:themeTint="BF"/>
    </w:rPr>
  </w:style>
  <w:style w:type="paragraph" w:styleId="ListParagraph">
    <w:name w:val="List Paragraph"/>
    <w:basedOn w:val="Normal"/>
    <w:uiPriority w:val="34"/>
    <w:qFormat/>
    <w:rsid w:val="004F4EAA"/>
    <w:pPr>
      <w:ind w:left="720"/>
      <w:contextualSpacing/>
    </w:pPr>
  </w:style>
  <w:style w:type="character" w:styleId="IntenseEmphasis">
    <w:name w:val="Intense Emphasis"/>
    <w:basedOn w:val="DefaultParagraphFont"/>
    <w:uiPriority w:val="21"/>
    <w:qFormat/>
    <w:rsid w:val="004F4EAA"/>
    <w:rPr>
      <w:i/>
      <w:iCs/>
      <w:color w:val="0F4761" w:themeColor="accent1" w:themeShade="BF"/>
    </w:rPr>
  </w:style>
  <w:style w:type="paragraph" w:styleId="IntenseQuote">
    <w:name w:val="Intense Quote"/>
    <w:basedOn w:val="Normal"/>
    <w:next w:val="Normal"/>
    <w:link w:val="IntenseQuoteChar"/>
    <w:uiPriority w:val="30"/>
    <w:qFormat/>
    <w:rsid w:val="004F4EA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F4EAA"/>
    <w:rPr>
      <w:i/>
      <w:iCs/>
      <w:color w:val="0F4761" w:themeColor="accent1" w:themeShade="BF"/>
    </w:rPr>
  </w:style>
  <w:style w:type="character" w:styleId="IntenseReference">
    <w:name w:val="Intense Reference"/>
    <w:basedOn w:val="DefaultParagraphFont"/>
    <w:uiPriority w:val="32"/>
    <w:qFormat/>
    <w:rsid w:val="004F4EA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614</Words>
  <Characters>3503</Characters>
  <Application>Microsoft Office Word</Application>
  <DocSecurity>0</DocSecurity>
  <Lines>29</Lines>
  <Paragraphs>8</Paragraphs>
  <ScaleCrop>false</ScaleCrop>
  <Company/>
  <LinksUpToDate>false</LinksUpToDate>
  <CharactersWithSpaces>4109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2026-09-18T19:13:00Z</dcterms:created>
  <dcterms:modified xsi:type="dcterms:W3CDTF">2026-09-18T19:33:00Z</dcterms:modified>
</cp:coreProperties>
</file>