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034EE0" w14:textId="13F5B48E" w:rsidR="00700DB7" w:rsidRPr="005C5D99" w:rsidRDefault="00700DB7" w:rsidP="00DE4E0A">
      <w:pPr>
        <w:jc w:val="both"/>
        <w:rPr>
          <w:rFonts w:ascii="Calibri" w:hAnsi="Calibri" w:cs="Calibri"/>
          <w:b/>
          <w:bCs/>
          <w:sz w:val="28"/>
          <w:szCs w:val="28"/>
          <w:lang w:bidi="ar-BH"/>
        </w:rPr>
      </w:pPr>
      <w:r w:rsidRPr="005C5D99">
        <w:rPr>
          <w:rFonts w:ascii="Calibri" w:hAnsi="Calibri" w:cs="Calibri"/>
          <w:b/>
          <w:bCs/>
          <w:sz w:val="28"/>
          <w:szCs w:val="28"/>
        </w:rPr>
        <w:t>Bahrain Stands United, Betrayal Stands Alone</w:t>
      </w:r>
      <w:r w:rsidRPr="005C5D99">
        <w:rPr>
          <w:rFonts w:ascii="Calibri" w:hAnsi="Calibri" w:cs="Calibri"/>
          <w:b/>
          <w:bCs/>
          <w:sz w:val="28"/>
          <w:szCs w:val="28"/>
          <w:lang w:bidi="ar-BH"/>
        </w:rPr>
        <w:t>!</w:t>
      </w:r>
    </w:p>
    <w:p w14:paraId="1E1D366B" w14:textId="16FB4E9B" w:rsidR="00AE7CC4" w:rsidRPr="005C5D99" w:rsidRDefault="00AE7CC4" w:rsidP="00DE4E0A">
      <w:pPr>
        <w:jc w:val="both"/>
        <w:rPr>
          <w:rFonts w:ascii="Calibri" w:hAnsi="Calibri" w:cs="Calibri"/>
          <w:b/>
          <w:bCs/>
          <w:sz w:val="28"/>
          <w:szCs w:val="28"/>
          <w:rtl/>
          <w:lang w:bidi="ar-BH"/>
        </w:rPr>
      </w:pPr>
      <w:r w:rsidRPr="005C5D99">
        <w:rPr>
          <w:rFonts w:ascii="Calibri" w:hAnsi="Calibri" w:cs="Calibri"/>
          <w:b/>
          <w:bCs/>
          <w:sz w:val="28"/>
          <w:szCs w:val="28"/>
          <w:lang w:bidi="ar-BH"/>
        </w:rPr>
        <w:t xml:space="preserve">By Akram </w:t>
      </w:r>
      <w:proofErr w:type="spellStart"/>
      <w:r w:rsidRPr="005C5D99">
        <w:rPr>
          <w:rFonts w:ascii="Calibri" w:hAnsi="Calibri" w:cs="Calibri"/>
          <w:b/>
          <w:bCs/>
          <w:sz w:val="28"/>
          <w:szCs w:val="28"/>
          <w:lang w:bidi="ar-BH"/>
        </w:rPr>
        <w:t>Miknas</w:t>
      </w:r>
      <w:proofErr w:type="spellEnd"/>
    </w:p>
    <w:p w14:paraId="4E5B00E3" w14:textId="77777777" w:rsidR="00AE7CC4" w:rsidRPr="005C5D99" w:rsidRDefault="00AE7CC4" w:rsidP="00DE4E0A">
      <w:pPr>
        <w:jc w:val="both"/>
        <w:rPr>
          <w:rFonts w:ascii="Calibri" w:hAnsi="Calibri" w:cs="Calibri"/>
          <w:sz w:val="28"/>
          <w:szCs w:val="28"/>
        </w:rPr>
      </w:pPr>
      <w:r w:rsidRPr="005C5D99">
        <w:rPr>
          <w:rFonts w:ascii="Calibri" w:hAnsi="Calibri" w:cs="Calibri"/>
          <w:sz w:val="28"/>
          <w:szCs w:val="28"/>
        </w:rPr>
        <w:t>My late mother often told me: “Success and failure begin from within.” Over time, I came to understand that this wisdom applies not only to individuals, but to nations as well. A country’s fate is shaped first by the strength of its people, their unity, resilience and sense of shared purpose, long before external forces can determine its course.</w:t>
      </w:r>
    </w:p>
    <w:p w14:paraId="28F7B1BC" w14:textId="418464DE" w:rsidR="00C00D50" w:rsidRPr="005C5D99" w:rsidRDefault="00C00D50" w:rsidP="00C00D50">
      <w:pPr>
        <w:jc w:val="both"/>
        <w:rPr>
          <w:rFonts w:ascii="Calibri" w:hAnsi="Calibri" w:cs="Calibri"/>
          <w:sz w:val="28"/>
          <w:szCs w:val="28"/>
        </w:rPr>
      </w:pPr>
      <w:r w:rsidRPr="005C5D99">
        <w:rPr>
          <w:rFonts w:ascii="Calibri" w:hAnsi="Calibri" w:cs="Calibri"/>
          <w:sz w:val="28"/>
          <w:szCs w:val="28"/>
        </w:rPr>
        <w:t xml:space="preserve">This thought resonated deeply as I listened to the directives of His Majesty the King, may God protect him, to His Royal Highness the Crown Prince and Prime Minister, may God protect him, calling for firm action against anyone who undermines the nation’s security and stability. At their core, these directives reaffirm a fundamental truth: that fortifying the home front is not merely a matter of internal order, but a strategic necessity in confronting aggression, withstanding pressure and </w:t>
      </w:r>
      <w:r w:rsidR="00A72805" w:rsidRPr="005C5D99">
        <w:rPr>
          <w:rFonts w:ascii="Calibri" w:hAnsi="Calibri" w:cs="Calibri"/>
          <w:sz w:val="28"/>
          <w:szCs w:val="28"/>
        </w:rPr>
        <w:t>navigating moments of national challenge</w:t>
      </w:r>
      <w:r w:rsidRPr="005C5D99">
        <w:rPr>
          <w:rFonts w:ascii="Calibri" w:hAnsi="Calibri" w:cs="Calibri"/>
          <w:sz w:val="28"/>
          <w:szCs w:val="28"/>
        </w:rPr>
        <w:t>.</w:t>
      </w:r>
    </w:p>
    <w:p w14:paraId="15F57A15" w14:textId="77777777" w:rsidR="00C00D50" w:rsidRPr="005C5D99" w:rsidRDefault="00C00D50" w:rsidP="00C00D50">
      <w:pPr>
        <w:jc w:val="both"/>
        <w:rPr>
          <w:rFonts w:ascii="Calibri" w:hAnsi="Calibri" w:cs="Calibri"/>
          <w:sz w:val="28"/>
          <w:szCs w:val="28"/>
        </w:rPr>
      </w:pPr>
      <w:r w:rsidRPr="005C5D99">
        <w:rPr>
          <w:rFonts w:ascii="Calibri" w:hAnsi="Calibri" w:cs="Calibri"/>
          <w:sz w:val="28"/>
          <w:szCs w:val="28"/>
        </w:rPr>
        <w:t>It is only natural that anyone who betrays the nation at its most critical moment cannot be regarded as a true partner in its future. Loyalty must belong to the homeland alone, not to any person, group or external power.</w:t>
      </w:r>
    </w:p>
    <w:p w14:paraId="565E565C" w14:textId="51CA4AF9" w:rsidR="00C00D50" w:rsidRPr="005C5D99" w:rsidRDefault="00C00D50" w:rsidP="00C00D50">
      <w:pPr>
        <w:jc w:val="both"/>
        <w:rPr>
          <w:rFonts w:ascii="Calibri" w:hAnsi="Calibri" w:cs="Calibri"/>
          <w:sz w:val="28"/>
          <w:szCs w:val="28"/>
        </w:rPr>
      </w:pPr>
      <w:r w:rsidRPr="005C5D99">
        <w:rPr>
          <w:rFonts w:ascii="Calibri" w:hAnsi="Calibri" w:cs="Calibri"/>
          <w:sz w:val="28"/>
          <w:szCs w:val="28"/>
        </w:rPr>
        <w:t xml:space="preserve">A nation is not protected by weapons and equipment alone. It is also protected by unity of thought, social cohesion and a shared sense of national responsibility. </w:t>
      </w:r>
      <w:r w:rsidR="00700DB7" w:rsidRPr="005C5D99">
        <w:rPr>
          <w:rFonts w:ascii="Calibri" w:hAnsi="Calibri" w:cs="Calibri"/>
          <w:sz w:val="28"/>
          <w:szCs w:val="28"/>
        </w:rPr>
        <w:t>Defen</w:t>
      </w:r>
      <w:r w:rsidR="00A72805" w:rsidRPr="005C5D99">
        <w:rPr>
          <w:rFonts w:ascii="Calibri" w:hAnsi="Calibri" w:cs="Calibri"/>
          <w:sz w:val="28"/>
          <w:szCs w:val="28"/>
        </w:rPr>
        <w:t>c</w:t>
      </w:r>
      <w:r w:rsidR="00700DB7" w:rsidRPr="005C5D99">
        <w:rPr>
          <w:rFonts w:ascii="Calibri" w:hAnsi="Calibri" w:cs="Calibri"/>
          <w:sz w:val="28"/>
          <w:szCs w:val="28"/>
        </w:rPr>
        <w:t>e</w:t>
      </w:r>
      <w:r w:rsidRPr="005C5D99">
        <w:rPr>
          <w:rFonts w:ascii="Calibri" w:hAnsi="Calibri" w:cs="Calibri"/>
          <w:sz w:val="28"/>
          <w:szCs w:val="28"/>
        </w:rPr>
        <w:t xml:space="preserve"> begins with a strong internal front, where every citizen understands that the safety of a </w:t>
      </w:r>
      <w:proofErr w:type="spellStart"/>
      <w:r w:rsidR="00700DB7" w:rsidRPr="005C5D99">
        <w:rPr>
          <w:rFonts w:ascii="Calibri" w:hAnsi="Calibri" w:cs="Calibri"/>
          <w:sz w:val="28"/>
          <w:szCs w:val="28"/>
        </w:rPr>
        <w:t>neighbor</w:t>
      </w:r>
      <w:proofErr w:type="spellEnd"/>
      <w:r w:rsidRPr="005C5D99">
        <w:rPr>
          <w:rFonts w:ascii="Calibri" w:hAnsi="Calibri" w:cs="Calibri"/>
          <w:sz w:val="28"/>
          <w:szCs w:val="28"/>
        </w:rPr>
        <w:t xml:space="preserve"> is part of personal safety. Experience has shown that no external force, however hostile, can break the will of a people who stand sincerely behind their leadership.</w:t>
      </w:r>
    </w:p>
    <w:p w14:paraId="5C03E641" w14:textId="166AFC2F" w:rsidR="00076D99" w:rsidRPr="005C5D99" w:rsidRDefault="00076D99" w:rsidP="00700DB7">
      <w:pPr>
        <w:jc w:val="both"/>
        <w:rPr>
          <w:rFonts w:ascii="Calibri" w:hAnsi="Calibri" w:cs="Calibri"/>
          <w:sz w:val="28"/>
          <w:szCs w:val="28"/>
        </w:rPr>
      </w:pPr>
      <w:r w:rsidRPr="005C5D99">
        <w:rPr>
          <w:rFonts w:ascii="Calibri" w:hAnsi="Calibri" w:cs="Calibri"/>
          <w:sz w:val="28"/>
          <w:szCs w:val="28"/>
        </w:rPr>
        <w:t>Those who choose to become instruments of foreign agendas lose, before anything else, their identity and sense of belonging. Great challenges reveal the true strength of people and institutions</w:t>
      </w:r>
      <w:r w:rsidR="000221FE" w:rsidRPr="005C5D99">
        <w:rPr>
          <w:rFonts w:ascii="Calibri" w:hAnsi="Calibri" w:cs="Calibri"/>
          <w:sz w:val="28"/>
          <w:szCs w:val="28"/>
        </w:rPr>
        <w:t xml:space="preserve">, and </w:t>
      </w:r>
      <w:r w:rsidRPr="005C5D99">
        <w:rPr>
          <w:rFonts w:ascii="Calibri" w:hAnsi="Calibri" w:cs="Calibri"/>
          <w:sz w:val="28"/>
          <w:szCs w:val="28"/>
        </w:rPr>
        <w:t xml:space="preserve">Bahrain has shown, through its institutions and national talent, that it </w:t>
      </w:r>
      <w:r w:rsidR="00700DB7" w:rsidRPr="005C5D99">
        <w:rPr>
          <w:rFonts w:ascii="Calibri" w:hAnsi="Calibri" w:cs="Calibri"/>
          <w:sz w:val="28"/>
          <w:szCs w:val="28"/>
        </w:rPr>
        <w:t>can stand</w:t>
      </w:r>
      <w:r w:rsidRPr="005C5D99">
        <w:rPr>
          <w:rFonts w:ascii="Calibri" w:hAnsi="Calibri" w:cs="Calibri"/>
          <w:sz w:val="28"/>
          <w:szCs w:val="28"/>
        </w:rPr>
        <w:t xml:space="preserve"> firm under pressure. The readiness demonstrated across vital sectors, from technology and finance to defence and security, sends a clear message to anyone who wishes it harm: Bahrain is not an easy target. It is a </w:t>
      </w:r>
      <w:r w:rsidRPr="005C5D99">
        <w:rPr>
          <w:rFonts w:ascii="Calibri" w:hAnsi="Calibri" w:cs="Calibri"/>
          <w:sz w:val="28"/>
          <w:szCs w:val="28"/>
        </w:rPr>
        <w:lastRenderedPageBreak/>
        <w:t>state of law and institutions, a nation that seeks peace, but will not hesitate to defend its security.</w:t>
      </w:r>
    </w:p>
    <w:p w14:paraId="361045A6" w14:textId="122DABC0" w:rsidR="000221FE" w:rsidRPr="005C5D99" w:rsidRDefault="000221FE" w:rsidP="000221FE">
      <w:pPr>
        <w:jc w:val="both"/>
        <w:rPr>
          <w:rFonts w:ascii="Calibri" w:hAnsi="Calibri" w:cs="Calibri"/>
          <w:sz w:val="28"/>
          <w:szCs w:val="28"/>
        </w:rPr>
      </w:pPr>
      <w:r w:rsidRPr="005C5D99">
        <w:rPr>
          <w:rFonts w:ascii="Calibri" w:hAnsi="Calibri" w:cs="Calibri"/>
          <w:sz w:val="28"/>
          <w:szCs w:val="28"/>
        </w:rPr>
        <w:t xml:space="preserve">His Majesty the King’s call for firmness in safeguarding national security speaks to a larger truth: stability is the bedrock of every national achievement. No economy can flourish, no development programme can endure, and no society can advance with confidence unless it rests on secure foundations. </w:t>
      </w:r>
      <w:r w:rsidR="007D3AE4" w:rsidRPr="005C5D99">
        <w:rPr>
          <w:rFonts w:ascii="Calibri" w:hAnsi="Calibri" w:cs="Calibri"/>
          <w:sz w:val="28"/>
          <w:szCs w:val="28"/>
        </w:rPr>
        <w:t>At moments of national testing, ambiguity is not wisdom, and neutrality should not be mistaken for prudence.</w:t>
      </w:r>
      <w:r w:rsidR="007D3AE4" w:rsidRPr="005C5D99">
        <w:rPr>
          <w:rFonts w:ascii="Calibri" w:hAnsi="Calibri" w:cs="Calibri"/>
          <w:sz w:val="28"/>
          <w:szCs w:val="28"/>
        </w:rPr>
        <w:t xml:space="preserve"> </w:t>
      </w:r>
      <w:r w:rsidRPr="005C5D99">
        <w:rPr>
          <w:rFonts w:ascii="Calibri" w:hAnsi="Calibri" w:cs="Calibri"/>
          <w:sz w:val="28"/>
          <w:szCs w:val="28"/>
        </w:rPr>
        <w:t>Citizenship is not a line printed on an official document; it is a moral obligation revealed in conduct, loyalty and the willingness to stand with the nation when it matters most.</w:t>
      </w:r>
    </w:p>
    <w:p w14:paraId="294CB03F" w14:textId="77777777" w:rsidR="000221FE" w:rsidRPr="005C5D99" w:rsidRDefault="000221FE" w:rsidP="000221FE">
      <w:pPr>
        <w:jc w:val="both"/>
        <w:rPr>
          <w:rFonts w:ascii="Calibri" w:hAnsi="Calibri" w:cs="Calibri"/>
          <w:sz w:val="28"/>
          <w:szCs w:val="28"/>
        </w:rPr>
      </w:pPr>
      <w:r w:rsidRPr="005C5D99">
        <w:rPr>
          <w:rFonts w:ascii="Calibri" w:hAnsi="Calibri" w:cs="Calibri"/>
          <w:sz w:val="28"/>
          <w:szCs w:val="28"/>
        </w:rPr>
        <w:t>The home front is not weakened only by visible acts of disruption. It can also be targeted through rumour, defeatism and calculated attempts to erode public confidence. Here, the conscious citizen becomes part of the nation’s first line of defence, not with weapons, but with awareness, discipline and trust in the state. Every individual has a role in protecting the country’s unity and moral clarity, ensuring that truth, loyalty and sincere belonging remain stronger than any attempt to divide society or unsettle its resolve.</w:t>
      </w:r>
    </w:p>
    <w:p w14:paraId="75F9A21E" w14:textId="0C49D535" w:rsidR="000221FE" w:rsidRPr="005C5D99" w:rsidRDefault="000221FE" w:rsidP="000C7413">
      <w:pPr>
        <w:jc w:val="both"/>
        <w:rPr>
          <w:rFonts w:ascii="Calibri" w:hAnsi="Calibri" w:cs="Calibri"/>
          <w:sz w:val="28"/>
          <w:szCs w:val="28"/>
        </w:rPr>
      </w:pPr>
      <w:r w:rsidRPr="005C5D99">
        <w:rPr>
          <w:rFonts w:ascii="Calibri" w:hAnsi="Calibri" w:cs="Calibri"/>
          <w:sz w:val="28"/>
          <w:szCs w:val="28"/>
        </w:rPr>
        <w:t xml:space="preserve">Today, Bahrain stands more united, more alert and more certain of its national purpose. We renew our loyalty to His Majesty the King and affirm our place behind his wise leadership. Bahrain will remain a land of dignity and peace, a country where leadership and people stand together in one national will. This is the homeland we will </w:t>
      </w:r>
      <w:r w:rsidR="000C7413" w:rsidRPr="005C5D99">
        <w:rPr>
          <w:rFonts w:ascii="Calibri" w:hAnsi="Calibri" w:cs="Calibri"/>
          <w:sz w:val="28"/>
          <w:szCs w:val="28"/>
        </w:rPr>
        <w:t>pass on</w:t>
      </w:r>
      <w:r w:rsidRPr="005C5D99">
        <w:rPr>
          <w:rFonts w:ascii="Calibri" w:hAnsi="Calibri" w:cs="Calibri"/>
          <w:sz w:val="28"/>
          <w:szCs w:val="28"/>
        </w:rPr>
        <w:t xml:space="preserve"> to future generations: proud in its values, secure in its institutions, </w:t>
      </w:r>
      <w:r w:rsidR="000C7413" w:rsidRPr="005C5D99">
        <w:rPr>
          <w:rFonts w:ascii="Calibri" w:hAnsi="Calibri" w:cs="Calibri"/>
          <w:sz w:val="28"/>
          <w:szCs w:val="28"/>
        </w:rPr>
        <w:t xml:space="preserve">and </w:t>
      </w:r>
      <w:r w:rsidRPr="005C5D99">
        <w:rPr>
          <w:rFonts w:ascii="Calibri" w:hAnsi="Calibri" w:cs="Calibri"/>
          <w:sz w:val="28"/>
          <w:szCs w:val="28"/>
        </w:rPr>
        <w:t>strengthened by the loyalty of its people</w:t>
      </w:r>
      <w:r w:rsidR="000C7413" w:rsidRPr="005C5D99">
        <w:rPr>
          <w:rFonts w:ascii="Calibri" w:hAnsi="Calibri" w:cs="Calibri"/>
          <w:sz w:val="28"/>
          <w:szCs w:val="28"/>
        </w:rPr>
        <w:t>.</w:t>
      </w:r>
    </w:p>
    <w:p w14:paraId="5B3C2E17" w14:textId="77777777" w:rsidR="00C00D50" w:rsidRPr="005C5D99" w:rsidRDefault="00C00D50" w:rsidP="00C00D50">
      <w:pPr>
        <w:jc w:val="both"/>
        <w:rPr>
          <w:rFonts w:ascii="Calibri" w:hAnsi="Calibri" w:cs="Calibri"/>
          <w:sz w:val="28"/>
          <w:szCs w:val="28"/>
        </w:rPr>
      </w:pPr>
    </w:p>
    <w:p w14:paraId="77BEAC5A" w14:textId="3799C846" w:rsidR="006F569E" w:rsidRPr="00DE4E0A" w:rsidRDefault="006F569E" w:rsidP="00DE4E0A">
      <w:pPr>
        <w:jc w:val="both"/>
        <w:rPr>
          <w:rtl/>
        </w:rPr>
      </w:pPr>
    </w:p>
    <w:sectPr w:rsidR="006F569E" w:rsidRPr="00DE4E0A">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55E383" w14:textId="77777777" w:rsidR="002A02F1" w:rsidRPr="005C5D99" w:rsidRDefault="002A02F1" w:rsidP="00BD6DE8">
      <w:pPr>
        <w:spacing w:after="0" w:line="240" w:lineRule="auto"/>
      </w:pPr>
      <w:r w:rsidRPr="005C5D99">
        <w:separator/>
      </w:r>
    </w:p>
  </w:endnote>
  <w:endnote w:type="continuationSeparator" w:id="0">
    <w:p w14:paraId="5956BC7A" w14:textId="77777777" w:rsidR="002A02F1" w:rsidRPr="005C5D99" w:rsidRDefault="002A02F1" w:rsidP="00BD6DE8">
      <w:pPr>
        <w:spacing w:after="0" w:line="240" w:lineRule="auto"/>
      </w:pPr>
      <w:r w:rsidRPr="005C5D9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717E9" w14:textId="77777777" w:rsidR="00BD6DE8" w:rsidRPr="005C5D99" w:rsidRDefault="00BD6D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85ECC5" w14:textId="77777777" w:rsidR="002A02F1" w:rsidRPr="005C5D99" w:rsidRDefault="002A02F1" w:rsidP="00BD6DE8">
      <w:pPr>
        <w:spacing w:after="0" w:line="240" w:lineRule="auto"/>
      </w:pPr>
      <w:r w:rsidRPr="005C5D99">
        <w:separator/>
      </w:r>
    </w:p>
  </w:footnote>
  <w:footnote w:type="continuationSeparator" w:id="0">
    <w:p w14:paraId="4DEFF32A" w14:textId="77777777" w:rsidR="002A02F1" w:rsidRPr="005C5D99" w:rsidRDefault="002A02F1" w:rsidP="00BD6DE8">
      <w:pPr>
        <w:spacing w:after="0" w:line="240" w:lineRule="auto"/>
      </w:pPr>
      <w:r w:rsidRPr="005C5D99">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6A12"/>
    <w:rsid w:val="00010B0B"/>
    <w:rsid w:val="000221FE"/>
    <w:rsid w:val="000273EB"/>
    <w:rsid w:val="0003206D"/>
    <w:rsid w:val="00043BF2"/>
    <w:rsid w:val="00052A37"/>
    <w:rsid w:val="00076D99"/>
    <w:rsid w:val="000B2864"/>
    <w:rsid w:val="000B7571"/>
    <w:rsid w:val="000C7413"/>
    <w:rsid w:val="000C7D06"/>
    <w:rsid w:val="00100CAA"/>
    <w:rsid w:val="00116CF8"/>
    <w:rsid w:val="00120194"/>
    <w:rsid w:val="00120D3D"/>
    <w:rsid w:val="001252A7"/>
    <w:rsid w:val="001320BD"/>
    <w:rsid w:val="00132BBC"/>
    <w:rsid w:val="0013504F"/>
    <w:rsid w:val="00145799"/>
    <w:rsid w:val="00171592"/>
    <w:rsid w:val="001B5533"/>
    <w:rsid w:val="001D6A10"/>
    <w:rsid w:val="001F3B1D"/>
    <w:rsid w:val="0024359C"/>
    <w:rsid w:val="002511E7"/>
    <w:rsid w:val="00261932"/>
    <w:rsid w:val="00274390"/>
    <w:rsid w:val="00280D15"/>
    <w:rsid w:val="002A02F1"/>
    <w:rsid w:val="002C19D3"/>
    <w:rsid w:val="002D3EFF"/>
    <w:rsid w:val="002D4875"/>
    <w:rsid w:val="002D4A2E"/>
    <w:rsid w:val="002D5901"/>
    <w:rsid w:val="002E49B8"/>
    <w:rsid w:val="002E634D"/>
    <w:rsid w:val="002F6B45"/>
    <w:rsid w:val="00332E22"/>
    <w:rsid w:val="00357740"/>
    <w:rsid w:val="00367020"/>
    <w:rsid w:val="003734F9"/>
    <w:rsid w:val="003805AF"/>
    <w:rsid w:val="003A1CE7"/>
    <w:rsid w:val="003A6E99"/>
    <w:rsid w:val="003D7E29"/>
    <w:rsid w:val="003F3FE1"/>
    <w:rsid w:val="003F6D78"/>
    <w:rsid w:val="00405966"/>
    <w:rsid w:val="00426866"/>
    <w:rsid w:val="0044007C"/>
    <w:rsid w:val="0044613D"/>
    <w:rsid w:val="00451DA1"/>
    <w:rsid w:val="00463E90"/>
    <w:rsid w:val="00470B9E"/>
    <w:rsid w:val="00481B52"/>
    <w:rsid w:val="004825E4"/>
    <w:rsid w:val="004A55EA"/>
    <w:rsid w:val="004B37B4"/>
    <w:rsid w:val="004B7304"/>
    <w:rsid w:val="004D435B"/>
    <w:rsid w:val="0051182A"/>
    <w:rsid w:val="00530A2C"/>
    <w:rsid w:val="005A244A"/>
    <w:rsid w:val="005C5D99"/>
    <w:rsid w:val="005D05D3"/>
    <w:rsid w:val="005D130E"/>
    <w:rsid w:val="005D68D1"/>
    <w:rsid w:val="005E21C7"/>
    <w:rsid w:val="005E4FF9"/>
    <w:rsid w:val="005F703F"/>
    <w:rsid w:val="00640B2A"/>
    <w:rsid w:val="00673687"/>
    <w:rsid w:val="00683071"/>
    <w:rsid w:val="006A7F83"/>
    <w:rsid w:val="006E1C90"/>
    <w:rsid w:val="006F569E"/>
    <w:rsid w:val="00700AEE"/>
    <w:rsid w:val="00700DB7"/>
    <w:rsid w:val="00710795"/>
    <w:rsid w:val="0071247F"/>
    <w:rsid w:val="00727315"/>
    <w:rsid w:val="0073092D"/>
    <w:rsid w:val="007319B5"/>
    <w:rsid w:val="007438CA"/>
    <w:rsid w:val="00747E76"/>
    <w:rsid w:val="00747F9C"/>
    <w:rsid w:val="007533DE"/>
    <w:rsid w:val="007824EB"/>
    <w:rsid w:val="007875F2"/>
    <w:rsid w:val="00791F66"/>
    <w:rsid w:val="007A6A12"/>
    <w:rsid w:val="007B2C75"/>
    <w:rsid w:val="007D3AE4"/>
    <w:rsid w:val="007D4651"/>
    <w:rsid w:val="007E55DF"/>
    <w:rsid w:val="007F48D2"/>
    <w:rsid w:val="007F4C10"/>
    <w:rsid w:val="007F6D42"/>
    <w:rsid w:val="00804746"/>
    <w:rsid w:val="00806F7F"/>
    <w:rsid w:val="00822A88"/>
    <w:rsid w:val="00822C49"/>
    <w:rsid w:val="0083540C"/>
    <w:rsid w:val="00846612"/>
    <w:rsid w:val="00853FDA"/>
    <w:rsid w:val="008571B5"/>
    <w:rsid w:val="00866050"/>
    <w:rsid w:val="00874DBC"/>
    <w:rsid w:val="00876003"/>
    <w:rsid w:val="00877F1C"/>
    <w:rsid w:val="008921BE"/>
    <w:rsid w:val="008C3656"/>
    <w:rsid w:val="008D27C7"/>
    <w:rsid w:val="008E05A2"/>
    <w:rsid w:val="00933F22"/>
    <w:rsid w:val="009479FB"/>
    <w:rsid w:val="009639CA"/>
    <w:rsid w:val="009771BA"/>
    <w:rsid w:val="009940F4"/>
    <w:rsid w:val="009A5F4F"/>
    <w:rsid w:val="00A342E1"/>
    <w:rsid w:val="00A51E02"/>
    <w:rsid w:val="00A6245A"/>
    <w:rsid w:val="00A72805"/>
    <w:rsid w:val="00AB2BC0"/>
    <w:rsid w:val="00AB52AE"/>
    <w:rsid w:val="00AB60E0"/>
    <w:rsid w:val="00AC5788"/>
    <w:rsid w:val="00AE5E04"/>
    <w:rsid w:val="00AE7CC4"/>
    <w:rsid w:val="00AF4C05"/>
    <w:rsid w:val="00B075BF"/>
    <w:rsid w:val="00B3444B"/>
    <w:rsid w:val="00B3662E"/>
    <w:rsid w:val="00B37FF8"/>
    <w:rsid w:val="00B535E8"/>
    <w:rsid w:val="00B87215"/>
    <w:rsid w:val="00B93BB1"/>
    <w:rsid w:val="00BB7FF8"/>
    <w:rsid w:val="00BC0DCB"/>
    <w:rsid w:val="00BD0878"/>
    <w:rsid w:val="00BD191B"/>
    <w:rsid w:val="00BD6DE8"/>
    <w:rsid w:val="00BE137C"/>
    <w:rsid w:val="00BE324B"/>
    <w:rsid w:val="00BF73AA"/>
    <w:rsid w:val="00BF75A3"/>
    <w:rsid w:val="00BF79D4"/>
    <w:rsid w:val="00C00D50"/>
    <w:rsid w:val="00C40891"/>
    <w:rsid w:val="00C42A88"/>
    <w:rsid w:val="00C47F8C"/>
    <w:rsid w:val="00C91037"/>
    <w:rsid w:val="00CC38C2"/>
    <w:rsid w:val="00CD3B7F"/>
    <w:rsid w:val="00CD4275"/>
    <w:rsid w:val="00CE3457"/>
    <w:rsid w:val="00CE3731"/>
    <w:rsid w:val="00CE7852"/>
    <w:rsid w:val="00D051F5"/>
    <w:rsid w:val="00D0538B"/>
    <w:rsid w:val="00D12AC6"/>
    <w:rsid w:val="00D244A5"/>
    <w:rsid w:val="00D34FB5"/>
    <w:rsid w:val="00D552C3"/>
    <w:rsid w:val="00DB0831"/>
    <w:rsid w:val="00DB5479"/>
    <w:rsid w:val="00DD00A3"/>
    <w:rsid w:val="00DE4E0A"/>
    <w:rsid w:val="00DE6660"/>
    <w:rsid w:val="00DF4396"/>
    <w:rsid w:val="00E0298A"/>
    <w:rsid w:val="00E11A89"/>
    <w:rsid w:val="00E41CF3"/>
    <w:rsid w:val="00E43191"/>
    <w:rsid w:val="00E51318"/>
    <w:rsid w:val="00E60C7D"/>
    <w:rsid w:val="00E87F1A"/>
    <w:rsid w:val="00E91FB6"/>
    <w:rsid w:val="00EA738A"/>
    <w:rsid w:val="00EB3A2D"/>
    <w:rsid w:val="00EE3FA9"/>
    <w:rsid w:val="00F10E28"/>
    <w:rsid w:val="00F13104"/>
    <w:rsid w:val="00F17B98"/>
    <w:rsid w:val="00F35639"/>
    <w:rsid w:val="00F415D1"/>
    <w:rsid w:val="00F437F0"/>
    <w:rsid w:val="00F457EB"/>
    <w:rsid w:val="00F505A3"/>
    <w:rsid w:val="00F81B4D"/>
    <w:rsid w:val="00F949DB"/>
    <w:rsid w:val="00FC695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2181E"/>
  <w15:chartTrackingRefBased/>
  <w15:docId w15:val="{C45836DF-ABDD-4A98-9762-BBA9AD9F7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1932"/>
    <w:rPr>
      <w:lang w:val="en-GB"/>
    </w:rPr>
  </w:style>
  <w:style w:type="paragraph" w:styleId="Heading1">
    <w:name w:val="heading 1"/>
    <w:basedOn w:val="Normal"/>
    <w:next w:val="Normal"/>
    <w:link w:val="Heading1Char"/>
    <w:uiPriority w:val="9"/>
    <w:qFormat/>
    <w:rsid w:val="007A6A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A6A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A6A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A6A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6A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6A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6A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6A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6A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6A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A6A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A6A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6A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6A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6A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6A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6A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6A12"/>
    <w:rPr>
      <w:rFonts w:eastAsiaTheme="majorEastAsia" w:cstheme="majorBidi"/>
      <w:color w:val="272727" w:themeColor="text1" w:themeTint="D8"/>
    </w:rPr>
  </w:style>
  <w:style w:type="paragraph" w:styleId="Title">
    <w:name w:val="Title"/>
    <w:basedOn w:val="Normal"/>
    <w:next w:val="Normal"/>
    <w:link w:val="TitleChar"/>
    <w:uiPriority w:val="10"/>
    <w:qFormat/>
    <w:rsid w:val="007A6A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6A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6A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6A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6A12"/>
    <w:pPr>
      <w:spacing w:before="160"/>
      <w:jc w:val="center"/>
    </w:pPr>
    <w:rPr>
      <w:i/>
      <w:iCs/>
      <w:color w:val="404040" w:themeColor="text1" w:themeTint="BF"/>
    </w:rPr>
  </w:style>
  <w:style w:type="character" w:customStyle="1" w:styleId="QuoteChar">
    <w:name w:val="Quote Char"/>
    <w:basedOn w:val="DefaultParagraphFont"/>
    <w:link w:val="Quote"/>
    <w:uiPriority w:val="29"/>
    <w:rsid w:val="007A6A12"/>
    <w:rPr>
      <w:i/>
      <w:iCs/>
      <w:color w:val="404040" w:themeColor="text1" w:themeTint="BF"/>
    </w:rPr>
  </w:style>
  <w:style w:type="paragraph" w:styleId="ListParagraph">
    <w:name w:val="List Paragraph"/>
    <w:basedOn w:val="Normal"/>
    <w:uiPriority w:val="34"/>
    <w:qFormat/>
    <w:rsid w:val="007A6A12"/>
    <w:pPr>
      <w:ind w:left="720"/>
      <w:contextualSpacing/>
    </w:pPr>
  </w:style>
  <w:style w:type="character" w:styleId="IntenseEmphasis">
    <w:name w:val="Intense Emphasis"/>
    <w:basedOn w:val="DefaultParagraphFont"/>
    <w:uiPriority w:val="21"/>
    <w:qFormat/>
    <w:rsid w:val="007A6A12"/>
    <w:rPr>
      <w:i/>
      <w:iCs/>
      <w:color w:val="0F4761" w:themeColor="accent1" w:themeShade="BF"/>
    </w:rPr>
  </w:style>
  <w:style w:type="paragraph" w:styleId="IntenseQuote">
    <w:name w:val="Intense Quote"/>
    <w:basedOn w:val="Normal"/>
    <w:next w:val="Normal"/>
    <w:link w:val="IntenseQuoteChar"/>
    <w:uiPriority w:val="30"/>
    <w:qFormat/>
    <w:rsid w:val="007A6A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6A12"/>
    <w:rPr>
      <w:i/>
      <w:iCs/>
      <w:color w:val="0F4761" w:themeColor="accent1" w:themeShade="BF"/>
    </w:rPr>
  </w:style>
  <w:style w:type="character" w:styleId="IntenseReference">
    <w:name w:val="Intense Reference"/>
    <w:basedOn w:val="DefaultParagraphFont"/>
    <w:uiPriority w:val="32"/>
    <w:qFormat/>
    <w:rsid w:val="007A6A12"/>
    <w:rPr>
      <w:b/>
      <w:bCs/>
      <w:smallCaps/>
      <w:color w:val="0F4761" w:themeColor="accent1" w:themeShade="BF"/>
      <w:spacing w:val="5"/>
    </w:rPr>
  </w:style>
  <w:style w:type="paragraph" w:styleId="Header">
    <w:name w:val="header"/>
    <w:basedOn w:val="Normal"/>
    <w:link w:val="HeaderChar"/>
    <w:uiPriority w:val="99"/>
    <w:unhideWhenUsed/>
    <w:rsid w:val="00BD6D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6DE8"/>
  </w:style>
  <w:style w:type="paragraph" w:styleId="Footer">
    <w:name w:val="footer"/>
    <w:basedOn w:val="Normal"/>
    <w:link w:val="FooterChar"/>
    <w:uiPriority w:val="99"/>
    <w:unhideWhenUsed/>
    <w:rsid w:val="00BD6D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6DE8"/>
  </w:style>
  <w:style w:type="character" w:styleId="PlaceholderText">
    <w:name w:val="Placeholder Text"/>
    <w:basedOn w:val="DefaultParagraphFont"/>
    <w:uiPriority w:val="99"/>
    <w:semiHidden/>
    <w:rsid w:val="00DE4E0A"/>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2</Pages>
  <Words>565</Words>
  <Characters>3221</Characters>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2026-04-05T09:33:00Z</cp:lastPrinted>
  <dcterms:created xsi:type="dcterms:W3CDTF">2026-04-22T10:02:00Z</dcterms:created>
  <dcterms:modified xsi:type="dcterms:W3CDTF">2026-04-24T22:39:00Z</dcterms:modified>
</cp:coreProperties>
</file>