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4D229" w14:textId="452CD62C" w:rsidR="0013209D" w:rsidRPr="0013209D" w:rsidRDefault="0013209D" w:rsidP="0013209D">
      <w:pPr>
        <w:bidi w:val="0"/>
        <w:jc w:val="both"/>
        <w:rPr>
          <w:b/>
          <w:bCs/>
        </w:rPr>
      </w:pPr>
      <w:r w:rsidRPr="0013209D">
        <w:rPr>
          <w:b/>
          <w:bCs/>
        </w:rPr>
        <w:t xml:space="preserve">It Is Always Darkest Before </w:t>
      </w:r>
      <w:r w:rsidRPr="0013209D">
        <w:rPr>
          <w:b/>
          <w:bCs/>
        </w:rPr>
        <w:t>Dawn!</w:t>
      </w:r>
    </w:p>
    <w:p w14:paraId="675A0D27" w14:textId="4C102C3C" w:rsidR="0013209D" w:rsidRPr="0013209D" w:rsidRDefault="0013209D" w:rsidP="0013209D">
      <w:pPr>
        <w:bidi w:val="0"/>
        <w:jc w:val="both"/>
        <w:rPr>
          <w:b/>
          <w:bCs/>
        </w:rPr>
      </w:pPr>
      <w:r w:rsidRPr="0013209D">
        <w:rPr>
          <w:b/>
          <w:bCs/>
        </w:rPr>
        <w:t xml:space="preserve">Akram </w:t>
      </w:r>
      <w:proofErr w:type="spellStart"/>
      <w:r w:rsidRPr="0013209D">
        <w:rPr>
          <w:b/>
          <w:bCs/>
        </w:rPr>
        <w:t>Miknas</w:t>
      </w:r>
      <w:proofErr w:type="spellEnd"/>
    </w:p>
    <w:p w14:paraId="2D71E2C9" w14:textId="77777777" w:rsidR="0013209D" w:rsidRPr="0013209D" w:rsidRDefault="0013209D" w:rsidP="0013209D">
      <w:pPr>
        <w:bidi w:val="0"/>
        <w:jc w:val="both"/>
        <w:rPr>
          <w:lang w:val="en-GB"/>
        </w:rPr>
      </w:pPr>
    </w:p>
    <w:p w14:paraId="5E7710D3" w14:textId="27639ADB" w:rsidR="00E321D5" w:rsidRDefault="00E321D5" w:rsidP="0013209D">
      <w:pPr>
        <w:bidi w:val="0"/>
        <w:jc w:val="both"/>
      </w:pPr>
      <w:r w:rsidRPr="00E321D5">
        <w:t>The announcement of a fifteen-day ceasefire between the United States and Israel on one side and Iran on the other has, at last, offered the world a moment to breathe, albeit cautiously. In the midst of a deeply unsettled period, this pause provides a rare opportunity not only for reflection, but also for renewed clarity. Yet the calm remains fragile</w:t>
      </w:r>
      <w:r>
        <w:t>, as t</w:t>
      </w:r>
      <w:r w:rsidRPr="00E321D5">
        <w:t>he structural drivers of tension are still firmly in place, and the prospect of renewed escalation cannot be discounted.</w:t>
      </w:r>
    </w:p>
    <w:p w14:paraId="07887B16" w14:textId="30DB0C63" w:rsidR="0013209D" w:rsidRPr="0013209D" w:rsidRDefault="0013209D" w:rsidP="00E321D5">
      <w:pPr>
        <w:bidi w:val="0"/>
        <w:jc w:val="both"/>
      </w:pPr>
      <w:r w:rsidRPr="0013209D">
        <w:t>In the days leading up to the truce, the conflict expanded at a pace that was both alarming and difficult to contain. Nearly a dozen countries were drawn into its orbit, while theatres of tension extended into regions previously considered peripheral. It was, in many respects, a drift towards the brink. What this moment demands, therefore, is not complacency, but judgment. The ceasefire must be used to reopen credible channels of dialogue, deliver urgent humanitarian support, and begin the painstaking work of rebuilding infrastructure and institutions. Just as importantly, it must serve as a starting point for social reconciliation and a renewed commitment to a culture of peace.</w:t>
      </w:r>
    </w:p>
    <w:p w14:paraId="08515ED5" w14:textId="53F8C848" w:rsidR="009338A8" w:rsidRDefault="009338A8" w:rsidP="009338A8">
      <w:pPr>
        <w:bidi w:val="0"/>
        <w:jc w:val="both"/>
      </w:pPr>
      <w:r>
        <w:t>The economic repercussions of the conflict will continue to unfold in the period ahead. Yet the immediate focus must now turn to recovery, and to how swiftly and effectively it can be advanced. For business leaders and decision-makers, this is not a theoretical responsibility</w:t>
      </w:r>
      <w:r>
        <w:t>, i</w:t>
      </w:r>
      <w:r>
        <w:t>t is a practical and moral duty that reaches beyond institutions to employees, families, communities, and the wider economy</w:t>
      </w:r>
      <w:r>
        <w:rPr>
          <w:rFonts w:cs="Arial"/>
          <w:rtl/>
        </w:rPr>
        <w:t>.</w:t>
      </w:r>
    </w:p>
    <w:p w14:paraId="418E6BEF" w14:textId="00A0E571" w:rsidR="009338A8" w:rsidRDefault="009338A8" w:rsidP="009338A8">
      <w:pPr>
        <w:bidi w:val="0"/>
        <w:jc w:val="both"/>
      </w:pPr>
      <w:r>
        <w:t>This is therefore not a moment for withdrawal or passive observation. Major crises have always had the power not only to disrupt economies, but also to reshape them and create new paths forward. Our economy is not fragile</w:t>
      </w:r>
      <w:r>
        <w:t>, as i</w:t>
      </w:r>
      <w:r>
        <w:t xml:space="preserve">t remains an essential part of the global system, while prudent leadership and long-term vision across the Gulf have played a vital role in preventing a far more severe and </w:t>
      </w:r>
      <w:r>
        <w:t>destabilizing</w:t>
      </w:r>
      <w:r>
        <w:t xml:space="preserve"> outcome.</w:t>
      </w:r>
    </w:p>
    <w:p w14:paraId="55BC5AB9" w14:textId="725BEF40" w:rsidR="00A24642" w:rsidRDefault="00A24642" w:rsidP="0013209D">
      <w:pPr>
        <w:bidi w:val="0"/>
        <w:jc w:val="both"/>
      </w:pPr>
      <w:r w:rsidRPr="00A24642">
        <w:t>If there is one lesson to take from this moment, it is that victory in war is often more illusion than reality. In major conflicts, everyone pays a price, even when one side appears to have come out ahead. History gives us many examples of countries that were seen as the winners in war, but later found themselves facing economic hardship and serious social strain</w:t>
      </w:r>
      <w:r>
        <w:t>, and i</w:t>
      </w:r>
      <w:r w:rsidRPr="00A24642">
        <w:t xml:space="preserve">n the </w:t>
      </w:r>
      <w:r w:rsidRPr="00A24642">
        <w:t>end, it</w:t>
      </w:r>
      <w:r w:rsidRPr="00A24642">
        <w:t xml:space="preserve"> is always societies and future generations that bear the heaviest cost.</w:t>
      </w:r>
    </w:p>
    <w:p w14:paraId="6ADEF053" w14:textId="79DA7EBA" w:rsidR="00DB2D5A" w:rsidRDefault="00DB2D5A" w:rsidP="00DB2D5A">
      <w:pPr>
        <w:bidi w:val="0"/>
        <w:jc w:val="both"/>
      </w:pPr>
      <w:r w:rsidRPr="00DB2D5A">
        <w:t>From the perspective of the private sector, the way forward is clear, because avoiding difficult realities has never been a sound course for institutions built to endure. What sets strong institutions apart is steady and deliberate resilience, especially in periods of uncertainty and strain. In this context, commitment is not merely a rhetorical expression, but a genuine duty to those who rely on us and to the institutions shaped through years of discipline, effort, and hard work. The current ceasefire is therefore more than a political development, as it also stands as an important test of internal cohesion and of our collective ability to remain steady in a fragile moment.</w:t>
      </w:r>
    </w:p>
    <w:p w14:paraId="7A4E1844" w14:textId="18FE325E" w:rsidR="00DB2D5A" w:rsidRDefault="00DB2D5A" w:rsidP="00DB2D5A">
      <w:pPr>
        <w:bidi w:val="0"/>
        <w:jc w:val="both"/>
      </w:pPr>
      <w:r w:rsidRPr="00DB2D5A">
        <w:t xml:space="preserve">As a businessman, I believe the private sector and national institutions must rise to the demands of this phase by sustaining operations, maintaining productivity, and working with a clear sense of common purpose. That calls for discipline, adherence to official guidance, and a firm rejection of misinformation, together with stronger institutional capabilities and greater technological </w:t>
      </w:r>
      <w:r w:rsidRPr="00DB2D5A">
        <w:lastRenderedPageBreak/>
        <w:t>readiness to support long-term stability. Economic strength is never accidental. It is built steadily over time through preparedness, sound judgment, and the ability to adapt. Trust in leadership remains important, but confidence in our own ability to face uncertainty with calm and determination is just as essential.</w:t>
      </w:r>
    </w:p>
    <w:p w14:paraId="576BE0A6" w14:textId="239D734F" w:rsidR="00EB5EA2" w:rsidRPr="0013209D" w:rsidRDefault="00C46F32" w:rsidP="00C46F32">
      <w:pPr>
        <w:bidi w:val="0"/>
        <w:jc w:val="both"/>
      </w:pPr>
      <w:r w:rsidRPr="00C46F32">
        <w:t xml:space="preserve">To those who remain concerned, my message is one of calm reassurance rooted in realism. Periods of pressure are often followed by recovery and renewal, and the challenges before us today will not diminish our </w:t>
      </w:r>
      <w:r w:rsidRPr="00C46F32">
        <w:t>strength but</w:t>
      </w:r>
      <w:r w:rsidRPr="00C46F32">
        <w:t xml:space="preserve"> will sharpen our capabilities and deepen our preparedness for the future. Stability will be maintained, progress will continue, and the path ahead will remain firmly within our control.</w:t>
      </w:r>
    </w:p>
    <w:sectPr w:rsidR="00EB5EA2" w:rsidRPr="0013209D"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09D"/>
    <w:rsid w:val="0013209D"/>
    <w:rsid w:val="00831AA2"/>
    <w:rsid w:val="009338A8"/>
    <w:rsid w:val="00A24642"/>
    <w:rsid w:val="00B110D8"/>
    <w:rsid w:val="00C46F32"/>
    <w:rsid w:val="00DB2D5A"/>
    <w:rsid w:val="00E321D5"/>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F71E3"/>
  <w15:chartTrackingRefBased/>
  <w15:docId w15:val="{D999F36A-8C75-4B66-9087-190CC9E10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1320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20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20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20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20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20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20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20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20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0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20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20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20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20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20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20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20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209D"/>
    <w:rPr>
      <w:rFonts w:eastAsiaTheme="majorEastAsia" w:cstheme="majorBidi"/>
      <w:color w:val="272727" w:themeColor="text1" w:themeTint="D8"/>
    </w:rPr>
  </w:style>
  <w:style w:type="paragraph" w:styleId="Title">
    <w:name w:val="Title"/>
    <w:basedOn w:val="Normal"/>
    <w:next w:val="Normal"/>
    <w:link w:val="TitleChar"/>
    <w:uiPriority w:val="10"/>
    <w:qFormat/>
    <w:rsid w:val="001320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20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20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20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209D"/>
    <w:pPr>
      <w:spacing w:before="160"/>
      <w:jc w:val="center"/>
    </w:pPr>
    <w:rPr>
      <w:i/>
      <w:iCs/>
      <w:color w:val="404040" w:themeColor="text1" w:themeTint="BF"/>
    </w:rPr>
  </w:style>
  <w:style w:type="character" w:customStyle="1" w:styleId="QuoteChar">
    <w:name w:val="Quote Char"/>
    <w:basedOn w:val="DefaultParagraphFont"/>
    <w:link w:val="Quote"/>
    <w:uiPriority w:val="29"/>
    <w:rsid w:val="0013209D"/>
    <w:rPr>
      <w:i/>
      <w:iCs/>
      <w:color w:val="404040" w:themeColor="text1" w:themeTint="BF"/>
    </w:rPr>
  </w:style>
  <w:style w:type="paragraph" w:styleId="ListParagraph">
    <w:name w:val="List Paragraph"/>
    <w:basedOn w:val="Normal"/>
    <w:uiPriority w:val="34"/>
    <w:qFormat/>
    <w:rsid w:val="0013209D"/>
    <w:pPr>
      <w:ind w:left="720"/>
      <w:contextualSpacing/>
    </w:pPr>
  </w:style>
  <w:style w:type="character" w:styleId="IntenseEmphasis">
    <w:name w:val="Intense Emphasis"/>
    <w:basedOn w:val="DefaultParagraphFont"/>
    <w:uiPriority w:val="21"/>
    <w:qFormat/>
    <w:rsid w:val="0013209D"/>
    <w:rPr>
      <w:i/>
      <w:iCs/>
      <w:color w:val="0F4761" w:themeColor="accent1" w:themeShade="BF"/>
    </w:rPr>
  </w:style>
  <w:style w:type="paragraph" w:styleId="IntenseQuote">
    <w:name w:val="Intense Quote"/>
    <w:basedOn w:val="Normal"/>
    <w:next w:val="Normal"/>
    <w:link w:val="IntenseQuoteChar"/>
    <w:uiPriority w:val="30"/>
    <w:qFormat/>
    <w:rsid w:val="001320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209D"/>
    <w:rPr>
      <w:i/>
      <w:iCs/>
      <w:color w:val="0F4761" w:themeColor="accent1" w:themeShade="BF"/>
    </w:rPr>
  </w:style>
  <w:style w:type="character" w:styleId="IntenseReference">
    <w:name w:val="Intense Reference"/>
    <w:basedOn w:val="DefaultParagraphFont"/>
    <w:uiPriority w:val="32"/>
    <w:qFormat/>
    <w:rsid w:val="001320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4</cp:revision>
  <dcterms:created xsi:type="dcterms:W3CDTF">2026-04-10T18:54:00Z</dcterms:created>
  <dcterms:modified xsi:type="dcterms:W3CDTF">2026-04-10T19:36:00Z</dcterms:modified>
</cp:coreProperties>
</file>