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A60D99" w14:textId="77777777" w:rsidR="002819FA" w:rsidRDefault="002819FA" w:rsidP="00AE0869">
      <w:pPr>
        <w:spacing w:before="240"/>
        <w:jc w:val="both"/>
        <w:rPr>
          <w:rFonts w:ascii="Calibri" w:hAnsi="Calibri" w:cs="Calibri"/>
          <w:sz w:val="28"/>
          <w:szCs w:val="28"/>
        </w:rPr>
      </w:pPr>
      <w:r w:rsidRPr="002819FA">
        <w:rPr>
          <w:rFonts w:ascii="Calibri" w:hAnsi="Calibri" w:cs="Calibri"/>
          <w:b/>
          <w:bCs/>
          <w:sz w:val="28"/>
          <w:szCs w:val="28"/>
        </w:rPr>
        <w:t>When Hunger Becomes a Weapon: Humanity on Trial</w:t>
      </w:r>
    </w:p>
    <w:p w14:paraId="49FCDE7A" w14:textId="0FD55EE4" w:rsidR="000D0849" w:rsidRPr="000D0849" w:rsidRDefault="000D0849" w:rsidP="00AE0869">
      <w:pPr>
        <w:spacing w:before="240"/>
        <w:jc w:val="both"/>
        <w:rPr>
          <w:rFonts w:ascii="Calibri" w:hAnsi="Calibri" w:cs="Calibri"/>
          <w:sz w:val="28"/>
          <w:szCs w:val="28"/>
          <w:rtl/>
        </w:rPr>
      </w:pPr>
      <w:r w:rsidRPr="000D0849">
        <w:rPr>
          <w:rFonts w:ascii="Calibri" w:hAnsi="Calibri" w:cs="Calibri"/>
          <w:sz w:val="28"/>
          <w:szCs w:val="28"/>
        </w:rPr>
        <w:t xml:space="preserve">Akram </w:t>
      </w:r>
      <w:proofErr w:type="spellStart"/>
      <w:r w:rsidRPr="000D0849">
        <w:rPr>
          <w:rFonts w:ascii="Calibri" w:hAnsi="Calibri" w:cs="Calibri"/>
          <w:sz w:val="28"/>
          <w:szCs w:val="28"/>
        </w:rPr>
        <w:t>M</w:t>
      </w:r>
      <w:r w:rsidR="002819FA">
        <w:rPr>
          <w:rFonts w:ascii="Calibri" w:hAnsi="Calibri" w:cs="Calibri"/>
          <w:sz w:val="28"/>
          <w:szCs w:val="28"/>
        </w:rPr>
        <w:t>iknas</w:t>
      </w:r>
      <w:proofErr w:type="spellEnd"/>
    </w:p>
    <w:p w14:paraId="699E7C2E" w14:textId="15C93AFB" w:rsidR="002819FA" w:rsidRPr="002819FA" w:rsidRDefault="002819FA" w:rsidP="00AE0869">
      <w:pPr>
        <w:spacing w:before="240"/>
        <w:jc w:val="both"/>
        <w:rPr>
          <w:rFonts w:ascii="Calibri" w:hAnsi="Calibri" w:cs="Calibri"/>
          <w:sz w:val="28"/>
          <w:szCs w:val="28"/>
        </w:rPr>
      </w:pPr>
      <w:r w:rsidRPr="002819FA">
        <w:rPr>
          <w:rFonts w:ascii="Calibri" w:hAnsi="Calibri" w:cs="Calibri"/>
          <w:sz w:val="28"/>
          <w:szCs w:val="28"/>
        </w:rPr>
        <w:t>“If hunger were a man, I would kill him.” This evocative declaration encapsulates the profound depth of human suffering. Yet tragically, hunger is not a person who can be confronted and defeated</w:t>
      </w:r>
      <w:r>
        <w:rPr>
          <w:rFonts w:ascii="Calibri" w:hAnsi="Calibri" w:cs="Calibri"/>
          <w:sz w:val="28"/>
          <w:szCs w:val="28"/>
        </w:rPr>
        <w:t>, i</w:t>
      </w:r>
      <w:r w:rsidRPr="002819FA">
        <w:rPr>
          <w:rFonts w:ascii="Calibri" w:hAnsi="Calibri" w:cs="Calibri"/>
          <w:sz w:val="28"/>
          <w:szCs w:val="28"/>
        </w:rPr>
        <w:t xml:space="preserve">t is an insidious force that prevails silently and lethally. Hunger does not strike with sudden brutality; rather, it destroys gradually and indiscriminately. It gnaws at the stomach, weakens the body’s arteries, and erodes human dignity long before extinguishing life itself. Among the many instruments of violence, hunger stands as one of the </w:t>
      </w:r>
      <w:r w:rsidRPr="002819FA">
        <w:rPr>
          <w:rFonts w:ascii="Calibri" w:hAnsi="Calibri" w:cs="Calibri"/>
          <w:sz w:val="28"/>
          <w:szCs w:val="28"/>
        </w:rPr>
        <w:t>cruelest</w:t>
      </w:r>
      <w:r w:rsidRPr="002819FA">
        <w:rPr>
          <w:rFonts w:ascii="Calibri" w:hAnsi="Calibri" w:cs="Calibri"/>
          <w:sz w:val="28"/>
          <w:szCs w:val="28"/>
        </w:rPr>
        <w:t xml:space="preserve"> and most effective, particularly when </w:t>
      </w:r>
      <w:r w:rsidRPr="002819FA">
        <w:rPr>
          <w:rFonts w:ascii="Calibri" w:hAnsi="Calibri" w:cs="Calibri"/>
          <w:sz w:val="28"/>
          <w:szCs w:val="28"/>
        </w:rPr>
        <w:t>weaponized</w:t>
      </w:r>
      <w:r w:rsidRPr="002819FA">
        <w:rPr>
          <w:rFonts w:ascii="Calibri" w:hAnsi="Calibri" w:cs="Calibri"/>
          <w:sz w:val="28"/>
          <w:szCs w:val="28"/>
        </w:rPr>
        <w:t xml:space="preserve"> deliberately in the context of war.</w:t>
      </w:r>
    </w:p>
    <w:p w14:paraId="5703C0C6" w14:textId="65431D62" w:rsidR="002819FA" w:rsidRPr="002819FA" w:rsidRDefault="002819FA" w:rsidP="00AE0869">
      <w:pPr>
        <w:spacing w:before="240"/>
        <w:jc w:val="both"/>
        <w:rPr>
          <w:rFonts w:ascii="Calibri" w:hAnsi="Calibri" w:cs="Calibri"/>
          <w:sz w:val="28"/>
          <w:szCs w:val="28"/>
        </w:rPr>
      </w:pPr>
      <w:r w:rsidRPr="002819FA">
        <w:rPr>
          <w:rFonts w:ascii="Calibri" w:hAnsi="Calibri" w:cs="Calibri"/>
          <w:sz w:val="28"/>
          <w:szCs w:val="28"/>
        </w:rPr>
        <w:t xml:space="preserve">A survey of historical events reveals countless tragedies marked by widespread famine and the systematic starvation of innocent civilians. In the aftermath of the Second World War, the international community </w:t>
      </w:r>
      <w:r w:rsidRPr="002819FA">
        <w:rPr>
          <w:rFonts w:ascii="Calibri" w:hAnsi="Calibri" w:cs="Calibri"/>
          <w:sz w:val="28"/>
          <w:szCs w:val="28"/>
        </w:rPr>
        <w:t>recognized</w:t>
      </w:r>
      <w:r w:rsidRPr="002819FA">
        <w:rPr>
          <w:rFonts w:ascii="Calibri" w:hAnsi="Calibri" w:cs="Calibri"/>
          <w:sz w:val="28"/>
          <w:szCs w:val="28"/>
        </w:rPr>
        <w:t xml:space="preserve"> the moral imperative to protect non-combatants during armed conflict. This led to calls for the evacuation of civilians or, at minimum, the establishment of humanitarian corridors to ensure their safe passage away from zones of engagement.</w:t>
      </w:r>
    </w:p>
    <w:p w14:paraId="240EA7B5" w14:textId="5ACB2924" w:rsidR="002819FA" w:rsidRPr="002819FA" w:rsidRDefault="002819FA" w:rsidP="00AE0869">
      <w:pPr>
        <w:spacing w:before="240"/>
        <w:jc w:val="both"/>
        <w:rPr>
          <w:rFonts w:ascii="Calibri" w:hAnsi="Calibri" w:cs="Calibri"/>
          <w:sz w:val="28"/>
          <w:szCs w:val="28"/>
        </w:rPr>
      </w:pPr>
      <w:r w:rsidRPr="002819FA">
        <w:rPr>
          <w:rFonts w:ascii="Calibri" w:hAnsi="Calibri" w:cs="Calibri"/>
          <w:sz w:val="28"/>
          <w:szCs w:val="28"/>
        </w:rPr>
        <w:t xml:space="preserve">Such precedents underscore the gravity of questions we must still ask today. What conscience permits an individual to deliberately impose starvation on others? What moral void allows one to deny people the means of survival, forcing them to fight for a mere loaf of bread? How can such a person live with the weight of these atrocities? </w:t>
      </w:r>
    </w:p>
    <w:p w14:paraId="7E9C1639" w14:textId="77777777" w:rsidR="002819FA" w:rsidRPr="002819FA" w:rsidRDefault="002819FA" w:rsidP="00AE0869">
      <w:pPr>
        <w:spacing w:before="240"/>
        <w:jc w:val="both"/>
        <w:rPr>
          <w:rFonts w:ascii="Calibri" w:hAnsi="Calibri" w:cs="Calibri"/>
          <w:sz w:val="28"/>
          <w:szCs w:val="28"/>
        </w:rPr>
      </w:pPr>
      <w:r w:rsidRPr="002819FA">
        <w:rPr>
          <w:rFonts w:ascii="Calibri" w:hAnsi="Calibri" w:cs="Calibri"/>
          <w:sz w:val="28"/>
          <w:szCs w:val="28"/>
        </w:rPr>
        <w:t>When I encounter a person begging on the street, whether genuinely in need or perhaps feigning hunger, I am deeply moved by the sight. Even when I am uncertain about their sincerity, I do not hesitate to offer assistance if I have the means to do so. I believe that compassion must take precedence over suspicion or calculation. When I see a woman reaching out for daily sustenance, or a child requesting food to survive, I feel morally obligated to respond. To ignore hunger, in my view, is to partake in a moral failure. But what of those who intentionally cause hunger? What of those who consciously impose starvation upon others?</w:t>
      </w:r>
    </w:p>
    <w:p w14:paraId="32670E89" w14:textId="4A4DC1FC" w:rsidR="002819FA" w:rsidRPr="002819FA" w:rsidRDefault="002819FA" w:rsidP="00AE0869">
      <w:pPr>
        <w:spacing w:before="240"/>
        <w:jc w:val="both"/>
        <w:rPr>
          <w:rFonts w:ascii="Calibri" w:hAnsi="Calibri" w:cs="Calibri"/>
          <w:sz w:val="28"/>
          <w:szCs w:val="28"/>
        </w:rPr>
      </w:pPr>
      <w:r w:rsidRPr="002819FA">
        <w:rPr>
          <w:rFonts w:ascii="Calibri" w:hAnsi="Calibri" w:cs="Calibri"/>
          <w:sz w:val="28"/>
          <w:szCs w:val="28"/>
        </w:rPr>
        <w:lastRenderedPageBreak/>
        <w:t xml:space="preserve">The painful truth is that there are those in the world who actively </w:t>
      </w:r>
      <w:r w:rsidRPr="002819FA">
        <w:rPr>
          <w:rFonts w:ascii="Calibri" w:hAnsi="Calibri" w:cs="Calibri"/>
          <w:sz w:val="28"/>
          <w:szCs w:val="28"/>
        </w:rPr>
        <w:t>weaponize</w:t>
      </w:r>
      <w:r w:rsidRPr="002819FA">
        <w:rPr>
          <w:rFonts w:ascii="Calibri" w:hAnsi="Calibri" w:cs="Calibri"/>
          <w:sz w:val="28"/>
          <w:szCs w:val="28"/>
        </w:rPr>
        <w:t xml:space="preserve"> hunger. They use it as a tool of punishment against entire populations, deny children access to food as a means of exerting political pressure, and deliberately obstruct humanitarian aid. Such individuals are not merely guilty of criminal </w:t>
      </w:r>
      <w:r w:rsidR="00FC561E" w:rsidRPr="002819FA">
        <w:rPr>
          <w:rFonts w:ascii="Calibri" w:hAnsi="Calibri" w:cs="Calibri"/>
          <w:sz w:val="28"/>
          <w:szCs w:val="28"/>
        </w:rPr>
        <w:t>acts</w:t>
      </w:r>
      <w:r w:rsidR="00FC561E">
        <w:rPr>
          <w:rFonts w:ascii="Calibri" w:hAnsi="Calibri" w:cs="Calibri"/>
          <w:sz w:val="28"/>
          <w:szCs w:val="28"/>
        </w:rPr>
        <w:t>;</w:t>
      </w:r>
      <w:r>
        <w:rPr>
          <w:rFonts w:ascii="Calibri" w:hAnsi="Calibri" w:cs="Calibri"/>
          <w:sz w:val="28"/>
          <w:szCs w:val="28"/>
        </w:rPr>
        <w:t xml:space="preserve"> t</w:t>
      </w:r>
      <w:r w:rsidRPr="002819FA">
        <w:rPr>
          <w:rFonts w:ascii="Calibri" w:hAnsi="Calibri" w:cs="Calibri"/>
          <w:sz w:val="28"/>
          <w:szCs w:val="28"/>
        </w:rPr>
        <w:t xml:space="preserve">hey are violators of everything sacred in human </w:t>
      </w:r>
      <w:r w:rsidRPr="002819FA">
        <w:rPr>
          <w:rFonts w:ascii="Calibri" w:hAnsi="Calibri" w:cs="Calibri"/>
          <w:sz w:val="28"/>
          <w:szCs w:val="28"/>
        </w:rPr>
        <w:t>civilization</w:t>
      </w:r>
      <w:r w:rsidRPr="002819FA">
        <w:rPr>
          <w:rFonts w:ascii="Calibri" w:hAnsi="Calibri" w:cs="Calibri"/>
          <w:sz w:val="28"/>
          <w:szCs w:val="28"/>
        </w:rPr>
        <w:t>. They do not simply extinguish lives; they undermine the foundational values and ethical principles upon which our shared humanity depends.</w:t>
      </w:r>
    </w:p>
    <w:p w14:paraId="01E53023" w14:textId="2417B225" w:rsidR="002819FA" w:rsidRPr="002819FA" w:rsidRDefault="002819FA" w:rsidP="00FC561E">
      <w:pPr>
        <w:spacing w:before="240"/>
        <w:jc w:val="both"/>
        <w:rPr>
          <w:rFonts w:ascii="Calibri" w:hAnsi="Calibri" w:cs="Calibri"/>
          <w:sz w:val="28"/>
          <w:szCs w:val="28"/>
        </w:rPr>
      </w:pPr>
      <w:r w:rsidRPr="002819FA">
        <w:rPr>
          <w:rFonts w:ascii="Calibri" w:hAnsi="Calibri" w:cs="Calibri"/>
          <w:sz w:val="28"/>
          <w:szCs w:val="28"/>
        </w:rPr>
        <w:t>This article is not intended for those of us who have the privilege to read it in safety and comfort</w:t>
      </w:r>
      <w:r>
        <w:rPr>
          <w:rFonts w:ascii="Calibri" w:hAnsi="Calibri" w:cs="Calibri"/>
          <w:sz w:val="28"/>
          <w:szCs w:val="28"/>
        </w:rPr>
        <w:t>, i</w:t>
      </w:r>
      <w:r w:rsidRPr="002819FA">
        <w:rPr>
          <w:rFonts w:ascii="Calibri" w:hAnsi="Calibri" w:cs="Calibri"/>
          <w:sz w:val="28"/>
          <w:szCs w:val="28"/>
        </w:rPr>
        <w:t>t is directed toward those who have lost touch with their own humanity. It is a message to the enemies of mankind, not merely to our personal adversaries</w:t>
      </w:r>
      <w:r>
        <w:rPr>
          <w:rFonts w:ascii="Calibri" w:hAnsi="Calibri" w:cs="Calibri"/>
          <w:sz w:val="28"/>
          <w:szCs w:val="28"/>
        </w:rPr>
        <w:t>, i</w:t>
      </w:r>
      <w:r w:rsidRPr="002819FA">
        <w:rPr>
          <w:rFonts w:ascii="Calibri" w:hAnsi="Calibri" w:cs="Calibri"/>
          <w:sz w:val="28"/>
          <w:szCs w:val="28"/>
        </w:rPr>
        <w:t xml:space="preserve">t is addressed to those whose hearts remain unmoved by the suffering of others. </w:t>
      </w:r>
    </w:p>
    <w:p w14:paraId="410D746E" w14:textId="7DA2AC55" w:rsidR="00AE0869" w:rsidRPr="00AE0869" w:rsidRDefault="00AE0869" w:rsidP="00AE0869">
      <w:pPr>
        <w:spacing w:before="240"/>
        <w:jc w:val="both"/>
        <w:rPr>
          <w:rFonts w:ascii="Calibri" w:hAnsi="Calibri" w:cs="Calibri"/>
          <w:sz w:val="28"/>
          <w:szCs w:val="28"/>
        </w:rPr>
      </w:pPr>
      <w:r w:rsidRPr="00AE0869">
        <w:rPr>
          <w:rFonts w:ascii="Calibri" w:hAnsi="Calibri" w:cs="Calibri"/>
          <w:sz w:val="28"/>
          <w:szCs w:val="28"/>
        </w:rPr>
        <w:t xml:space="preserve">In Gaza, as in numerous other regions across the world, innocent civilians are enduring starvation as a direct consequence of wars in which they play no part. Where, then, is the moral conscience of the global community? What has become of the international institutions established to protect human dignity and life? Regrettably, many of these institutions have been reduced to instruments of political influence, activating only when their intervention aligns with the interests of dominant powers, and remaining silent when moral action is most urgently required. </w:t>
      </w:r>
    </w:p>
    <w:p w14:paraId="0285B4BD" w14:textId="77777777" w:rsidR="00AE0869" w:rsidRPr="00AE0869" w:rsidRDefault="00AE0869" w:rsidP="00AE0869">
      <w:pPr>
        <w:spacing w:before="240"/>
        <w:jc w:val="both"/>
        <w:rPr>
          <w:rFonts w:ascii="Calibri" w:hAnsi="Calibri" w:cs="Calibri"/>
          <w:sz w:val="28"/>
          <w:szCs w:val="28"/>
        </w:rPr>
      </w:pPr>
      <w:r w:rsidRPr="00AE0869">
        <w:rPr>
          <w:rFonts w:ascii="Calibri" w:hAnsi="Calibri" w:cs="Calibri"/>
          <w:sz w:val="28"/>
          <w:szCs w:val="28"/>
        </w:rPr>
        <w:t>Although international humanitarian law explicitly prohibits the use of starvation as a weapon against civilians, and although the United Nations Security Council adopted a resolution in 2018 condemning both the act of starvation and the obstruction of humanitarian aid, such violations continue with alarming regularity. Each life lost to hunger represents a permanent stain on the conscience of humanity.</w:t>
      </w:r>
    </w:p>
    <w:p w14:paraId="29967146" w14:textId="6FABAC62" w:rsidR="00AE0869" w:rsidRPr="00AE0869" w:rsidRDefault="00AE0869" w:rsidP="00AE0869">
      <w:pPr>
        <w:jc w:val="both"/>
        <w:rPr>
          <w:rFonts w:ascii="Calibri" w:hAnsi="Calibri" w:cs="Calibri"/>
          <w:sz w:val="28"/>
          <w:szCs w:val="28"/>
        </w:rPr>
      </w:pPr>
      <w:r w:rsidRPr="00AE0869">
        <w:rPr>
          <w:rFonts w:ascii="Calibri" w:hAnsi="Calibri" w:cs="Calibri"/>
          <w:sz w:val="28"/>
          <w:szCs w:val="28"/>
        </w:rPr>
        <w:t xml:space="preserve">The path to change does not begin with institutions alone but rests, more fundamentally, with individuals. We must raise our children to value empathy and ethical principles before academic achievement, to understand humanity before political theory, and to </w:t>
      </w:r>
      <w:r w:rsidRPr="00AE0869">
        <w:rPr>
          <w:rFonts w:ascii="Calibri" w:hAnsi="Calibri" w:cs="Calibri"/>
          <w:sz w:val="28"/>
          <w:szCs w:val="28"/>
        </w:rPr>
        <w:t>prioritize</w:t>
      </w:r>
      <w:r w:rsidRPr="00AE0869">
        <w:rPr>
          <w:rFonts w:ascii="Calibri" w:hAnsi="Calibri" w:cs="Calibri"/>
          <w:sz w:val="28"/>
          <w:szCs w:val="28"/>
        </w:rPr>
        <w:t xml:space="preserve"> compassion above historical or ideological </w:t>
      </w:r>
      <w:r w:rsidRPr="00AE0869">
        <w:rPr>
          <w:rFonts w:ascii="Calibri" w:hAnsi="Calibri" w:cs="Calibri"/>
          <w:sz w:val="28"/>
          <w:szCs w:val="28"/>
        </w:rPr>
        <w:lastRenderedPageBreak/>
        <w:t>narratives, for only when human dignity is placed at the forefront of both our personal and collective priorities can we hope to shape a world in which such atrocities are no longer tolerated.</w:t>
      </w:r>
    </w:p>
    <w:p w14:paraId="488E0C3F" w14:textId="77777777" w:rsidR="00AE0869" w:rsidRPr="00AE0869" w:rsidRDefault="00AE0869" w:rsidP="00AE0869">
      <w:pPr>
        <w:spacing w:before="240"/>
        <w:jc w:val="both"/>
        <w:rPr>
          <w:rFonts w:ascii="Calibri" w:hAnsi="Calibri" w:cs="Calibri"/>
          <w:sz w:val="28"/>
          <w:szCs w:val="28"/>
        </w:rPr>
      </w:pPr>
    </w:p>
    <w:p w14:paraId="0C789BF1" w14:textId="77777777" w:rsidR="00AE0869" w:rsidRPr="00AE0869" w:rsidRDefault="00AE0869" w:rsidP="00AE0869">
      <w:pPr>
        <w:spacing w:before="240"/>
        <w:jc w:val="both"/>
        <w:rPr>
          <w:rFonts w:ascii="Calibri" w:hAnsi="Calibri" w:cs="Calibri"/>
          <w:sz w:val="28"/>
          <w:szCs w:val="28"/>
        </w:rPr>
      </w:pPr>
    </w:p>
    <w:p w14:paraId="0A0311DE" w14:textId="77777777" w:rsidR="00AE0869" w:rsidRPr="00AE0869" w:rsidRDefault="00AE0869" w:rsidP="00AE0869">
      <w:pPr>
        <w:spacing w:before="240"/>
        <w:jc w:val="both"/>
        <w:rPr>
          <w:rFonts w:ascii="Calibri" w:hAnsi="Calibri" w:cs="Calibri"/>
          <w:sz w:val="28"/>
          <w:szCs w:val="28"/>
        </w:rPr>
      </w:pPr>
    </w:p>
    <w:p w14:paraId="32D136A9" w14:textId="77777777" w:rsidR="00AE0869" w:rsidRPr="00AE0869" w:rsidRDefault="00AE0869" w:rsidP="00AE0869">
      <w:pPr>
        <w:spacing w:before="240"/>
        <w:jc w:val="both"/>
        <w:rPr>
          <w:rFonts w:ascii="Calibri" w:hAnsi="Calibri" w:cs="Calibri"/>
          <w:sz w:val="28"/>
          <w:szCs w:val="28"/>
        </w:rPr>
      </w:pPr>
    </w:p>
    <w:p w14:paraId="1F2AB009" w14:textId="77777777" w:rsidR="00AE0869" w:rsidRPr="00AE0869" w:rsidRDefault="00AE0869" w:rsidP="00AE0869">
      <w:pPr>
        <w:spacing w:before="240"/>
        <w:jc w:val="both"/>
        <w:rPr>
          <w:rFonts w:ascii="Calibri" w:hAnsi="Calibri" w:cs="Calibri"/>
          <w:sz w:val="28"/>
          <w:szCs w:val="28"/>
        </w:rPr>
      </w:pPr>
    </w:p>
    <w:p w14:paraId="43B01D6A" w14:textId="77777777" w:rsidR="00AE0869" w:rsidRPr="00AE0869" w:rsidRDefault="00AE0869" w:rsidP="00AE0869">
      <w:pPr>
        <w:spacing w:before="240"/>
        <w:jc w:val="both"/>
        <w:rPr>
          <w:rFonts w:ascii="Calibri" w:hAnsi="Calibri" w:cs="Calibri"/>
          <w:sz w:val="28"/>
          <w:szCs w:val="28"/>
        </w:rPr>
      </w:pPr>
    </w:p>
    <w:p w14:paraId="566544AC" w14:textId="77777777" w:rsidR="00AE0869" w:rsidRPr="00AE0869" w:rsidRDefault="00AE0869" w:rsidP="00AE0869">
      <w:pPr>
        <w:spacing w:before="240"/>
        <w:jc w:val="both"/>
        <w:rPr>
          <w:rFonts w:ascii="Calibri" w:hAnsi="Calibri" w:cs="Calibri"/>
          <w:sz w:val="28"/>
          <w:szCs w:val="28"/>
        </w:rPr>
      </w:pPr>
    </w:p>
    <w:p w14:paraId="06085A2C" w14:textId="77777777" w:rsidR="00AE0869" w:rsidRPr="00AE0869" w:rsidRDefault="00AE0869" w:rsidP="00AE0869">
      <w:pPr>
        <w:spacing w:before="240"/>
        <w:jc w:val="both"/>
        <w:rPr>
          <w:rFonts w:ascii="Calibri" w:hAnsi="Calibri" w:cs="Calibri"/>
          <w:sz w:val="28"/>
          <w:szCs w:val="28"/>
        </w:rPr>
      </w:pPr>
    </w:p>
    <w:p w14:paraId="40FD50E6" w14:textId="39EBA6C3" w:rsidR="005B7D65" w:rsidRPr="000D0849" w:rsidRDefault="005B7D65" w:rsidP="00AE0869">
      <w:pPr>
        <w:spacing w:before="240"/>
        <w:jc w:val="both"/>
        <w:rPr>
          <w:rFonts w:ascii="Calibri" w:hAnsi="Calibri" w:cs="Calibri"/>
          <w:sz w:val="28"/>
          <w:szCs w:val="28"/>
        </w:rPr>
      </w:pPr>
    </w:p>
    <w:sectPr w:rsidR="005B7D65" w:rsidRPr="000D08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200C"/>
    <w:rsid w:val="0000200C"/>
    <w:rsid w:val="00016E3C"/>
    <w:rsid w:val="000408B7"/>
    <w:rsid w:val="000D0849"/>
    <w:rsid w:val="00141F9F"/>
    <w:rsid w:val="00154A30"/>
    <w:rsid w:val="001C140E"/>
    <w:rsid w:val="001E2900"/>
    <w:rsid w:val="00201713"/>
    <w:rsid w:val="002819FA"/>
    <w:rsid w:val="002C17EE"/>
    <w:rsid w:val="00375485"/>
    <w:rsid w:val="00487732"/>
    <w:rsid w:val="005150A7"/>
    <w:rsid w:val="005152F6"/>
    <w:rsid w:val="005B7D65"/>
    <w:rsid w:val="005C3AC4"/>
    <w:rsid w:val="005E58D7"/>
    <w:rsid w:val="006F07A8"/>
    <w:rsid w:val="00701971"/>
    <w:rsid w:val="00747E5D"/>
    <w:rsid w:val="007A4724"/>
    <w:rsid w:val="008F1B4F"/>
    <w:rsid w:val="00903068"/>
    <w:rsid w:val="00996718"/>
    <w:rsid w:val="009C5D50"/>
    <w:rsid w:val="00A047EC"/>
    <w:rsid w:val="00AD30EB"/>
    <w:rsid w:val="00AE0869"/>
    <w:rsid w:val="00B26CB7"/>
    <w:rsid w:val="00CE5420"/>
    <w:rsid w:val="00F7422D"/>
    <w:rsid w:val="00FB0FEB"/>
    <w:rsid w:val="00FC561E"/>
    <w:rsid w:val="00FE03D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A48797"/>
  <w15:chartTrackingRefBased/>
  <w15:docId w15:val="{77AC6489-446B-4AAD-BF46-533D56E3EF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819FA"/>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0666143">
      <w:bodyDiv w:val="1"/>
      <w:marLeft w:val="0"/>
      <w:marRight w:val="0"/>
      <w:marTop w:val="0"/>
      <w:marBottom w:val="0"/>
      <w:divBdr>
        <w:top w:val="none" w:sz="0" w:space="0" w:color="auto"/>
        <w:left w:val="none" w:sz="0" w:space="0" w:color="auto"/>
        <w:bottom w:val="none" w:sz="0" w:space="0" w:color="auto"/>
        <w:right w:val="none" w:sz="0" w:space="0" w:color="auto"/>
      </w:divBdr>
    </w:div>
    <w:div w:id="840899992">
      <w:bodyDiv w:val="1"/>
      <w:marLeft w:val="0"/>
      <w:marRight w:val="0"/>
      <w:marTop w:val="0"/>
      <w:marBottom w:val="0"/>
      <w:divBdr>
        <w:top w:val="none" w:sz="0" w:space="0" w:color="auto"/>
        <w:left w:val="none" w:sz="0" w:space="0" w:color="auto"/>
        <w:bottom w:val="none" w:sz="0" w:space="0" w:color="auto"/>
        <w:right w:val="none" w:sz="0" w:space="0" w:color="auto"/>
      </w:divBdr>
    </w:div>
    <w:div w:id="862401934">
      <w:bodyDiv w:val="1"/>
      <w:marLeft w:val="0"/>
      <w:marRight w:val="0"/>
      <w:marTop w:val="0"/>
      <w:marBottom w:val="0"/>
      <w:divBdr>
        <w:top w:val="none" w:sz="0" w:space="0" w:color="auto"/>
        <w:left w:val="none" w:sz="0" w:space="0" w:color="auto"/>
        <w:bottom w:val="none" w:sz="0" w:space="0" w:color="auto"/>
        <w:right w:val="none" w:sz="0" w:space="0" w:color="auto"/>
      </w:divBdr>
    </w:div>
    <w:div w:id="1618095837">
      <w:bodyDiv w:val="1"/>
      <w:marLeft w:val="0"/>
      <w:marRight w:val="0"/>
      <w:marTop w:val="0"/>
      <w:marBottom w:val="0"/>
      <w:divBdr>
        <w:top w:val="none" w:sz="0" w:space="0" w:color="auto"/>
        <w:left w:val="none" w:sz="0" w:space="0" w:color="auto"/>
        <w:bottom w:val="none" w:sz="0" w:space="0" w:color="auto"/>
        <w:right w:val="none" w:sz="0" w:space="0" w:color="auto"/>
      </w:divBdr>
    </w:div>
    <w:div w:id="1624309940">
      <w:bodyDiv w:val="1"/>
      <w:marLeft w:val="0"/>
      <w:marRight w:val="0"/>
      <w:marTop w:val="0"/>
      <w:marBottom w:val="0"/>
      <w:divBdr>
        <w:top w:val="none" w:sz="0" w:space="0" w:color="auto"/>
        <w:left w:val="none" w:sz="0" w:space="0" w:color="auto"/>
        <w:bottom w:val="none" w:sz="0" w:space="0" w:color="auto"/>
        <w:right w:val="none" w:sz="0" w:space="0" w:color="auto"/>
      </w:divBdr>
    </w:div>
    <w:div w:id="19308513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43</TotalTime>
  <Pages>3</Pages>
  <Words>669</Words>
  <Characters>3814</Characters>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2025-07-02T13:50:00Z</dcterms:created>
  <dcterms:modified xsi:type="dcterms:W3CDTF">2025-07-05T10:13:00Z</dcterms:modified>
</cp:coreProperties>
</file>