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1EE" w:rsidRPr="008531EE" w:rsidRDefault="008531EE" w:rsidP="008531EE">
      <w:pPr>
        <w:shd w:val="clear" w:color="auto" w:fill="FFFFFF"/>
        <w:spacing w:line="253" w:lineRule="atLeast"/>
        <w:jc w:val="center"/>
        <w:rPr>
          <w:rFonts w:ascii="Calibri" w:eastAsia="Times New Roman" w:hAnsi="Calibri" w:cs="Calibri"/>
          <w:color w:val="222222"/>
        </w:rPr>
      </w:pPr>
      <w:r w:rsidRPr="008531EE">
        <w:rPr>
          <w:rFonts w:ascii="Calibri" w:eastAsia="Times New Roman" w:hAnsi="Calibri" w:cs="Calibri"/>
          <w:b/>
          <w:bCs/>
          <w:color w:val="222222"/>
          <w:sz w:val="36"/>
          <w:szCs w:val="36"/>
        </w:rPr>
        <w:t>When the Church tries to capture the State</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 xml:space="preserve">The year 1077 witnessed some of the most decisive events in the </w:t>
      </w:r>
      <w:proofErr w:type="gramStart"/>
      <w:r w:rsidRPr="008531EE">
        <w:rPr>
          <w:rFonts w:ascii="Calibri" w:eastAsia="Times New Roman" w:hAnsi="Calibri" w:cs="Calibri"/>
          <w:color w:val="222222"/>
          <w:sz w:val="28"/>
          <w:szCs w:val="28"/>
        </w:rPr>
        <w:t>Middle</w:t>
      </w:r>
      <w:proofErr w:type="gramEnd"/>
      <w:r w:rsidRPr="008531EE">
        <w:rPr>
          <w:rFonts w:ascii="Calibri" w:eastAsia="Times New Roman" w:hAnsi="Calibri" w:cs="Calibri"/>
          <w:color w:val="222222"/>
          <w:sz w:val="28"/>
          <w:szCs w:val="28"/>
        </w:rPr>
        <w:t xml:space="preserve"> Ages for dictating the balance of power in Europe.</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This took the form of a superpower standoff between the Holy Roman Emperor Henry IV and the Pope. Both believed themselves to be the mightiest figure in Europe with the power to appoint and dismiss officials and bishops as they pleased.</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 xml:space="preserve">Two years previously, this Pope – Gregory VII – had set out his own version of Khomeini’s </w:t>
      </w:r>
      <w:proofErr w:type="spellStart"/>
      <w:r w:rsidRPr="008531EE">
        <w:rPr>
          <w:rFonts w:ascii="Calibri" w:eastAsia="Times New Roman" w:hAnsi="Calibri" w:cs="Calibri"/>
          <w:color w:val="222222"/>
          <w:sz w:val="28"/>
          <w:szCs w:val="28"/>
        </w:rPr>
        <w:t>Welayat</w:t>
      </w:r>
      <w:proofErr w:type="spellEnd"/>
      <w:r w:rsidRPr="008531EE">
        <w:rPr>
          <w:rFonts w:ascii="Calibri" w:eastAsia="Times New Roman" w:hAnsi="Calibri" w:cs="Calibri"/>
          <w:color w:val="222222"/>
          <w:sz w:val="28"/>
          <w:szCs w:val="28"/>
        </w:rPr>
        <w:t xml:space="preserve"> al-</w:t>
      </w:r>
      <w:proofErr w:type="spellStart"/>
      <w:r w:rsidRPr="008531EE">
        <w:rPr>
          <w:rFonts w:ascii="Calibri" w:eastAsia="Times New Roman" w:hAnsi="Calibri" w:cs="Calibri"/>
          <w:color w:val="222222"/>
          <w:sz w:val="28"/>
          <w:szCs w:val="28"/>
        </w:rPr>
        <w:t>Faqih</w:t>
      </w:r>
      <w:proofErr w:type="spellEnd"/>
      <w:r w:rsidRPr="008531EE">
        <w:rPr>
          <w:rFonts w:ascii="Calibri" w:eastAsia="Times New Roman" w:hAnsi="Calibri" w:cs="Calibri"/>
          <w:color w:val="222222"/>
          <w:sz w:val="28"/>
          <w:szCs w:val="28"/>
        </w:rPr>
        <w:t xml:space="preserve"> – declaring the Pope to be the supreme universal power on Earth, answerable only to God.</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Emperor Henry IV rejected this. He withdrew his support from the Pope and appointed his own bishops. The Pope went ahead and excommunicated Henry and declared him deposed. This was the perfect excuse for Henry’s enemies and rivals to revolt. Chaos ensued.</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 xml:space="preserve">Eventually, Emperor Henry was so badly weakened that he travelled barefoot wearing a hair-shirt to kneel before the Pope and beg for forgiveness. This certainly wasn’t the end of the story; yet a single act of penance came to symbolically represent the weakened status of European </w:t>
      </w:r>
      <w:proofErr w:type="gramStart"/>
      <w:r w:rsidRPr="008531EE">
        <w:rPr>
          <w:rFonts w:ascii="Calibri" w:eastAsia="Times New Roman" w:hAnsi="Calibri" w:cs="Calibri"/>
          <w:color w:val="222222"/>
          <w:sz w:val="28"/>
          <w:szCs w:val="28"/>
        </w:rPr>
        <w:t>monarchs</w:t>
      </w:r>
      <w:proofErr w:type="gramEnd"/>
      <w:r w:rsidRPr="008531EE">
        <w:rPr>
          <w:rFonts w:ascii="Calibri" w:eastAsia="Times New Roman" w:hAnsi="Calibri" w:cs="Calibri"/>
          <w:color w:val="222222"/>
          <w:sz w:val="28"/>
          <w:szCs w:val="28"/>
        </w:rPr>
        <w:t xml:space="preserve"> vis-à-vis the Pope and religious elites. This wasn’t just a mixing of religion and politics, but a triumph of religion over politics.</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However, when we look at the bigger picture of this historical period, we could legitimately claim that politics won in the end:</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The papacy became so corrupted and undermined by embroiling itself in the dirty business of politics; that it came to lose the sense of divine authority which empowered Pope Gregory to bring the mightiest king in Europe to his knees. If we are to learn anything from these forays into history, it is that when religion plays politics, both sides are irreparably discredited.</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Religion deals in absolutes, while politics deals in shades of gray. The world of politics and business require difficult decisions, moral compromises and ruthless acts.</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lastRenderedPageBreak/>
        <w:t xml:space="preserve">Most of us want to see our men of religion keeping their hands clean from such dirty affairs, in the belief that only those who are pure of heart and deed can guide us in our moral and ethical </w:t>
      </w:r>
      <w:proofErr w:type="spellStart"/>
      <w:r w:rsidRPr="008531EE">
        <w:rPr>
          <w:rFonts w:ascii="Calibri" w:eastAsia="Times New Roman" w:hAnsi="Calibri" w:cs="Calibri"/>
          <w:color w:val="222222"/>
          <w:sz w:val="28"/>
          <w:szCs w:val="28"/>
        </w:rPr>
        <w:t>behaviour</w:t>
      </w:r>
      <w:proofErr w:type="spellEnd"/>
      <w:r w:rsidRPr="008531EE">
        <w:rPr>
          <w:rFonts w:ascii="Calibri" w:eastAsia="Times New Roman" w:hAnsi="Calibri" w:cs="Calibri"/>
          <w:color w:val="222222"/>
          <w:sz w:val="28"/>
          <w:szCs w:val="28"/>
        </w:rPr>
        <w:t>.</w:t>
      </w:r>
    </w:p>
    <w:p w:rsidR="002D174D" w:rsidRDefault="002D174D" w:rsidP="008531EE">
      <w:pPr>
        <w:shd w:val="clear" w:color="auto" w:fill="FFFFFF"/>
        <w:spacing w:line="253" w:lineRule="atLeast"/>
        <w:jc w:val="both"/>
        <w:rPr>
          <w:rFonts w:ascii="Calibri" w:eastAsia="Times New Roman" w:hAnsi="Calibri" w:cs="Calibri" w:hint="cs"/>
          <w:color w:val="222222"/>
          <w:sz w:val="28"/>
          <w:szCs w:val="28"/>
          <w:rtl/>
        </w:rPr>
      </w:pPr>
      <w:bookmarkStart w:id="0" w:name="_GoBack"/>
      <w:bookmarkEnd w:id="0"/>
      <w:r w:rsidRPr="002D174D">
        <w:rPr>
          <w:rFonts w:ascii="Calibri" w:eastAsia="Times New Roman" w:hAnsi="Calibri" w:cs="Calibri"/>
          <w:color w:val="222222"/>
          <w:sz w:val="28"/>
          <w:szCs w:val="28"/>
        </w:rPr>
        <w:t>The average Iranian is poorer today, with standards of living negatively affected by the policies of a religious government which puts its ideological agenda ahead of social welfare and the needs of citizens.</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 xml:space="preserve">Bahrain’s 2001 constitution is far-sighted and progressive in setting out a clear and </w:t>
      </w:r>
      <w:proofErr w:type="spellStart"/>
      <w:r w:rsidRPr="008531EE">
        <w:rPr>
          <w:rFonts w:ascii="Calibri" w:eastAsia="Times New Roman" w:hAnsi="Calibri" w:cs="Calibri"/>
          <w:color w:val="222222"/>
          <w:sz w:val="28"/>
          <w:szCs w:val="28"/>
        </w:rPr>
        <w:t>unbreachable</w:t>
      </w:r>
      <w:proofErr w:type="spellEnd"/>
      <w:r w:rsidRPr="008531EE">
        <w:rPr>
          <w:rFonts w:ascii="Calibri" w:eastAsia="Times New Roman" w:hAnsi="Calibri" w:cs="Calibri"/>
          <w:color w:val="222222"/>
          <w:sz w:val="28"/>
          <w:szCs w:val="28"/>
        </w:rPr>
        <w:t xml:space="preserve"> division between the political and religious domains. The nation has been much better for it as a result – despite attempts by those with sectarian agendas to hijack the political system and forcibly impose their own agendas.</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 xml:space="preserve">Furthermore, the recent proposal by the </w:t>
      </w:r>
      <w:proofErr w:type="spellStart"/>
      <w:r w:rsidRPr="008531EE">
        <w:rPr>
          <w:rFonts w:ascii="Calibri" w:eastAsia="Times New Roman" w:hAnsi="Calibri" w:cs="Calibri"/>
          <w:color w:val="222222"/>
          <w:sz w:val="28"/>
          <w:szCs w:val="28"/>
        </w:rPr>
        <w:t>Shura</w:t>
      </w:r>
      <w:proofErr w:type="spellEnd"/>
      <w:r w:rsidRPr="008531EE">
        <w:rPr>
          <w:rFonts w:ascii="Calibri" w:eastAsia="Times New Roman" w:hAnsi="Calibri" w:cs="Calibri"/>
          <w:color w:val="222222"/>
          <w:sz w:val="28"/>
          <w:szCs w:val="28"/>
        </w:rPr>
        <w:t xml:space="preserve"> Council to ban serving clerics from being members of political societies also represents </w:t>
      </w:r>
      <w:proofErr w:type="gramStart"/>
      <w:r w:rsidRPr="008531EE">
        <w:rPr>
          <w:rFonts w:ascii="Calibri" w:eastAsia="Times New Roman" w:hAnsi="Calibri" w:cs="Calibri"/>
          <w:color w:val="222222"/>
          <w:sz w:val="28"/>
          <w:szCs w:val="28"/>
        </w:rPr>
        <w:t>a recognition</w:t>
      </w:r>
      <w:proofErr w:type="gramEnd"/>
      <w:r w:rsidRPr="008531EE">
        <w:rPr>
          <w:rFonts w:ascii="Calibri" w:eastAsia="Times New Roman" w:hAnsi="Calibri" w:cs="Calibri"/>
          <w:color w:val="222222"/>
          <w:sz w:val="28"/>
          <w:szCs w:val="28"/>
        </w:rPr>
        <w:t xml:space="preserve"> of the dangers of these two worlds overlapping. It is inherently unfair for a cleric to be using the pulpit to promote himself as a candidate for Parliament, or to advance the ideological agenda of a particular faction.</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We are still a relatively traditional society and we have a strong tendency to listen with undue respect to men of religion; even when they are talking about issues which they know nothing about.</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This has been a recurrent problem in Parliament: Even when Islamist figures are few in number; they are disproportionately influential and thus on many occasions, legislation which is important for protecting the rights of women, families and religious minorities has been shot down or delayed.</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 xml:space="preserve">Europe has gone from being a civilization of </w:t>
      </w:r>
      <w:proofErr w:type="spellStart"/>
      <w:r w:rsidRPr="008531EE">
        <w:rPr>
          <w:rFonts w:ascii="Calibri" w:eastAsia="Times New Roman" w:hAnsi="Calibri" w:cs="Calibri"/>
          <w:color w:val="222222"/>
          <w:sz w:val="28"/>
          <w:szCs w:val="28"/>
        </w:rPr>
        <w:t>Welayat</w:t>
      </w:r>
      <w:proofErr w:type="spellEnd"/>
      <w:r w:rsidRPr="008531EE">
        <w:rPr>
          <w:rFonts w:ascii="Calibri" w:eastAsia="Times New Roman" w:hAnsi="Calibri" w:cs="Calibri"/>
          <w:color w:val="222222"/>
          <w:sz w:val="28"/>
          <w:szCs w:val="28"/>
        </w:rPr>
        <w:t xml:space="preserve"> al-</w:t>
      </w:r>
      <w:proofErr w:type="spellStart"/>
      <w:r w:rsidRPr="008531EE">
        <w:rPr>
          <w:rFonts w:ascii="Calibri" w:eastAsia="Times New Roman" w:hAnsi="Calibri" w:cs="Calibri"/>
          <w:color w:val="222222"/>
          <w:sz w:val="28"/>
          <w:szCs w:val="28"/>
        </w:rPr>
        <w:t>Faqih</w:t>
      </w:r>
      <w:proofErr w:type="spellEnd"/>
      <w:r w:rsidRPr="008531EE">
        <w:rPr>
          <w:rFonts w:ascii="Calibri" w:eastAsia="Times New Roman" w:hAnsi="Calibri" w:cs="Calibri"/>
          <w:color w:val="222222"/>
          <w:sz w:val="28"/>
          <w:szCs w:val="28"/>
        </w:rPr>
        <w:t xml:space="preserve"> – where the Pope’s word is unchallengeable – to being the most secular society in the world.</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Our religious leaders would do well to take a lesson from this: When they overreach themselves and use their influence to affect affairs outside their spiritual domain, then the end result is almost always a diminution of their influence, as they eventually discredit themselves.</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The social media is full of sarcastic reports of fatwas by clerics who believe that the Earth is flat, who claim that America attacked itself on 9/11 or who have expressed the most hilariously ignorant views about basic biological, geographical and historical issues.</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lastRenderedPageBreak/>
        <w:t xml:space="preserve">We look to our clergy for complex insights about the Quran, the afterlife and how to be moral and upstanding in our </w:t>
      </w:r>
      <w:proofErr w:type="spellStart"/>
      <w:r w:rsidRPr="008531EE">
        <w:rPr>
          <w:rFonts w:ascii="Calibri" w:eastAsia="Times New Roman" w:hAnsi="Calibri" w:cs="Calibri"/>
          <w:color w:val="222222"/>
          <w:sz w:val="28"/>
          <w:szCs w:val="28"/>
        </w:rPr>
        <w:t>behaviour</w:t>
      </w:r>
      <w:proofErr w:type="spellEnd"/>
      <w:r w:rsidRPr="008531EE">
        <w:rPr>
          <w:rFonts w:ascii="Calibri" w:eastAsia="Times New Roman" w:hAnsi="Calibri" w:cs="Calibri"/>
          <w:color w:val="222222"/>
          <w:sz w:val="28"/>
          <w:szCs w:val="28"/>
        </w:rPr>
        <w:t xml:space="preserve"> – we don’t look to the clergy to predict the stock exchange.</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The principle of separation of state and religion is often viewed as an ideology which limits religion. On the contrary, this principle allows religious institutions to act with integrity and expertise in their own domains, without undermining and corrupting themselves through encroachment into less pure and less spiritual sectors.</w:t>
      </w:r>
    </w:p>
    <w:p w:rsidR="008531EE" w:rsidRPr="008531EE" w:rsidRDefault="008531EE" w:rsidP="008531EE">
      <w:pPr>
        <w:shd w:val="clear" w:color="auto" w:fill="FFFFFF"/>
        <w:spacing w:line="253" w:lineRule="atLeast"/>
        <w:jc w:val="both"/>
        <w:rPr>
          <w:rFonts w:ascii="Calibri" w:eastAsia="Times New Roman" w:hAnsi="Calibri" w:cs="Calibri"/>
          <w:color w:val="222222"/>
        </w:rPr>
      </w:pPr>
      <w:r w:rsidRPr="008531EE">
        <w:rPr>
          <w:rFonts w:ascii="Calibri" w:eastAsia="Times New Roman" w:hAnsi="Calibri" w:cs="Calibri"/>
          <w:color w:val="222222"/>
          <w:sz w:val="28"/>
          <w:szCs w:val="28"/>
        </w:rPr>
        <w:t>I would thus claim that it is most in the long-term interests of holy-men themselves to scrupulously police this boundary between religion and the state – We will all be the better for it.</w:t>
      </w:r>
    </w:p>
    <w:p w:rsidR="00D80225" w:rsidRDefault="002D174D"/>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1EE"/>
    <w:rsid w:val="002D174D"/>
    <w:rsid w:val="003C1A1A"/>
    <w:rsid w:val="008531EE"/>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38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740</Words>
  <Characters>4224</Characters>
  <Application>Microsoft Office Word</Application>
  <DocSecurity>0</DocSecurity>
  <Lines>35</Lines>
  <Paragraphs>9</Paragraphs>
  <ScaleCrop>false</ScaleCrop>
  <Company>Al Ayam Publishing</Company>
  <LinksUpToDate>false</LinksUpToDate>
  <CharactersWithSpaces>4955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2016-03-17T14:25:00Z</dcterms:created>
  <dcterms:modified xsi:type="dcterms:W3CDTF">2016-03-26T08:39:00Z</dcterms:modified>
</cp:coreProperties>
</file>