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1686" w:rsidRPr="00691686" w:rsidRDefault="00691686" w:rsidP="00691686">
      <w:pPr>
        <w:shd w:val="clear" w:color="auto" w:fill="FFFFFF"/>
        <w:spacing w:line="253" w:lineRule="atLeast"/>
        <w:jc w:val="center"/>
        <w:rPr>
          <w:rFonts w:ascii="Calibri" w:eastAsia="Times New Roman" w:hAnsi="Calibri" w:cs="Calibri"/>
          <w:color w:val="222222"/>
        </w:rPr>
      </w:pPr>
      <w:r w:rsidRPr="00691686">
        <w:rPr>
          <w:rFonts w:ascii="Calibri" w:eastAsia="Times New Roman" w:hAnsi="Calibri" w:cs="Calibri"/>
          <w:b/>
          <w:bCs/>
          <w:color w:val="222222"/>
          <w:sz w:val="36"/>
          <w:szCs w:val="36"/>
        </w:rPr>
        <w:t>What does Daish want?</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Why has Daish repeatedly targeted Paris for its vicious and inhuman attacks? We’ve heard all the justifications about offensive cartoons and France’s involvement in bombing campaigns against Daish. But similar charges could be laid against almost any other Western nation.</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In reality, one of the core reasons for concentrating on France is its disproportionately large Muslim North African community. Daish knows that individual pinprick terror attacks can cause fear, but can never pose a significant threat to the Western world. So what it seeks to do is create high levels of tensions which pits the French people against Muslim minorities - it wants to trigger ethnic and religious strife.</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Daish hopes to cause revenge attacks against Muslims and a disproportionate response from the French Government, which will in turn encourage radicalization among French Muslims.</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Similar motivations lie behind the bombing a few days before in Beirut, which killed over 40 people – this time the motivation is to stir up tensions between Sunnis and Shia.</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Like Al-Qaeda, Daish only has the support of a tiny minority of Muslims and it is militarily only capable of gaining and holding territory when the national armed forces are weak or non-existent.</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As a result, the only way that Daish can achieve objectives is by setting Muslims and non-Muslims against each other and by triggering conflict between Sunnis and Shia.</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The extremist predecessors of Daish in Iraq under Abu-Mus’ab al-Zarqawi pursued a similar tactic of attacks against mosques and other sensitive locations, which triggered a wave of sectarian killings. So they know that such a tactic can be effective and they know how best to use terrorist atrocities to trigger disproportionate and retaliatory responses.</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Daish’s videos where they execute hostages in the most gruesome ways imaginable have the same calculated motive of seeking to provoke a retaliatory response. They want to draw as much attention as possible and they want to provoke their enemies into embarking on an equally bloody response.</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lastRenderedPageBreak/>
        <w:t>We could also speculate that the apparent attack on a Russian airliner departing from Egypt had a similar set of motivations. Nobody believes that Russia are serious about targeting Daish, they are there to keep Bashar al-Assad in Syria. However, just as Osama Bin-Ladin used the New York attacks to embroil America in wars in Iraq and Afghanistan, Daish are trying to provoke Russia to become even more deeply involved in the slaughter in Syria.</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It may sound paradoxical that these terrorist groups want to unite the world against them, but achieving their aims depends on compelling global superpowers to embark on wars that they can’t win; creating a conflict situation which draws in tens of thousands of radicalized recruits. They believe that by creating a state of total war they can destroy all the governing systems in the region and bring about their crazed apocalyptic predictions.</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We should not credit Daish with strategic genius – these people are crazed lunatics and criminals who thrive on their own brutality and lack the intelligence to realize that their actions violate every tenet of the Islamic faith. However, we need to be clever enough to avoid the very obvious traps which Daish sets for us.</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Daish itself is not military dominant – as soon as the town of Sinjar in northern Iraq was surrounded, Daish quickly withdrew. Daish’s strength is in its ideology and its ability to make vulnerable and frustrated young people do its bidding.</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Daish must be crushed militarily, but we also must destroy its ability to recruit young people and embark on campaigns across the region and around the world, by starving it of funds, crippling its ability to communicate; while indoctrinating our young people with positive reasons to embrace life and not follow this cult of death.</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If America and Russia tomorrow succeeded in uniting and forcing Daish out of towns and villages across Iraq and Syria; even if Daish ceased to exist as a functioning entity; we can be certain that there will be successor organizations which will look to thrive in ungoverned spaces, areas of unrest and in whatever caves and mountains where they can take refuge.</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Daish can easily be defeated if the world unites against it; but their ideology is the true danger, because every attempt to confront it militarily only makes it stronger.</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lastRenderedPageBreak/>
        <w:t>We in the Arab and Muslim world face the central struggle against this ideology, in rearing a generation of young people who are immune to this destructive and violent world view.</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Preachers and figures of influence must help our younger generations to grow up seeing the humanitarian message of Islam, the religion which values all of humanity and celebrates life in all is diversity.</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Non-Muslims and Muslims have always lived alongside each other and will continue to do so. We must accept that neither side will ever eradicate the other or entirely convert the other to its beliefs. Therefore, the example of Islam must be used to show the way for this coexistence. We must grow up respecting each other’s beliefs, not viewing each other as the enemy.</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The same goes for Sunnis and Shia. Extremists on both sides preach the narrative that we are simply biding our time until the other sect can be vanquished. We must be mature enough to say outright that this will not happen – we do not want it to happen. We all share most of the same core beliefs and must learn to live together and respect each other, so that when extremists or hostile states try to set us against each other, we all unite against them.</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Daish can only stir up divisions where these divisions exist already. In France, a poorly-integrated Muslim community nurses numerous grievances against the state; while many non-Muslim French citizens view Muslims these communities with suspicion and hostility. Countries like Lebanon, Iraq and Bahrain likewise suffer from varying levels of sectarian tensions which these extremists seek to exploit.</w:t>
      </w:r>
    </w:p>
    <w:p w:rsidR="00691686" w:rsidRPr="00691686" w:rsidRDefault="00691686" w:rsidP="00691686">
      <w:pPr>
        <w:shd w:val="clear" w:color="auto" w:fill="FFFFFF"/>
        <w:spacing w:line="253" w:lineRule="atLeast"/>
        <w:jc w:val="both"/>
        <w:rPr>
          <w:rFonts w:ascii="Calibri" w:eastAsia="Times New Roman" w:hAnsi="Calibri" w:cs="Calibri"/>
          <w:color w:val="222222"/>
        </w:rPr>
      </w:pPr>
      <w:r w:rsidRPr="00691686">
        <w:rPr>
          <w:rFonts w:ascii="Calibri" w:eastAsia="Times New Roman" w:hAnsi="Calibri" w:cs="Calibri"/>
          <w:color w:val="222222"/>
          <w:sz w:val="28"/>
          <w:szCs w:val="28"/>
        </w:rPr>
        <w:t>Daish’s sectarian narrative can only be confronted through unity and solidarity and through consolidating a worldview which celebrates life and humanity. This is easier said than done, yet our failure to make progress on such a project condemns us to decades of further conflicts and the fragmentation of our society.</w:t>
      </w:r>
    </w:p>
    <w:p w:rsidR="00D80225" w:rsidRDefault="00691686">
      <w:pPr>
        <w:rPr>
          <w:rFonts w:hint="cs"/>
          <w:rtl/>
          <w:lang w:bidi="ar-BH"/>
        </w:rPr>
      </w:pPr>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686"/>
    <w:rsid w:val="003C1A1A"/>
    <w:rsid w:val="00691686"/>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951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946</Words>
  <Characters>5394</Characters>
  <Application>Microsoft Office Word</Application>
  <DocSecurity>0</DocSecurity>
  <Lines>44</Lines>
  <Paragraphs>12</Paragraphs>
  <ScaleCrop>false</ScaleCrop>
  <Company>Al Ayam Publishing</Company>
  <LinksUpToDate>false</LinksUpToDate>
  <CharactersWithSpaces>6328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2015-11-15T17:34:00Z</dcterms:created>
  <dcterms:modified xsi:type="dcterms:W3CDTF">2015-11-15T17:36:00Z</dcterms:modified>
</cp:coreProperties>
</file>