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C06" w:rsidRPr="00D259A5" w:rsidRDefault="00D12C06" w:rsidP="00D12C06">
      <w:pPr>
        <w:jc w:val="center"/>
        <w:rPr>
          <w:b/>
          <w:bCs/>
          <w:sz w:val="36"/>
          <w:szCs w:val="36"/>
        </w:rPr>
      </w:pPr>
      <w:r w:rsidRPr="00D259A5">
        <w:rPr>
          <w:b/>
          <w:bCs/>
          <w:sz w:val="36"/>
          <w:szCs w:val="36"/>
        </w:rPr>
        <w:t xml:space="preserve">Talking </w:t>
      </w:r>
      <w:r w:rsidRPr="00D259A5">
        <w:rPr>
          <w:b/>
          <w:bCs/>
          <w:i/>
          <w:iCs/>
          <w:sz w:val="36"/>
          <w:szCs w:val="36"/>
          <w:u w:val="single"/>
        </w:rPr>
        <w:t>to</w:t>
      </w:r>
      <w:r>
        <w:rPr>
          <w:b/>
          <w:bCs/>
          <w:sz w:val="36"/>
          <w:szCs w:val="36"/>
        </w:rPr>
        <w:t xml:space="preserve"> customers -</w:t>
      </w:r>
      <w:r w:rsidRPr="00D259A5">
        <w:rPr>
          <w:b/>
          <w:bCs/>
          <w:sz w:val="36"/>
          <w:szCs w:val="36"/>
        </w:rPr>
        <w:t xml:space="preserve"> Not talking at them</w:t>
      </w:r>
    </w:p>
    <w:p w:rsidR="00D12C06" w:rsidRDefault="00D12C06" w:rsidP="00D12C06">
      <w:pPr>
        <w:jc w:val="both"/>
        <w:rPr>
          <w:sz w:val="28"/>
          <w:szCs w:val="28"/>
        </w:rPr>
      </w:pPr>
      <w:r>
        <w:rPr>
          <w:sz w:val="28"/>
          <w:szCs w:val="28"/>
        </w:rPr>
        <w:t xml:space="preserve">When I say that today we live in a global village I perhaps should apologize for stating an overused cliché. However, too often we fail to grasp the full implications of this. </w:t>
      </w:r>
    </w:p>
    <w:p w:rsidR="00D12C06" w:rsidRDefault="00D12C06" w:rsidP="00D12C06">
      <w:pPr>
        <w:jc w:val="both"/>
        <w:rPr>
          <w:sz w:val="28"/>
          <w:szCs w:val="28"/>
        </w:rPr>
      </w:pPr>
      <w:r>
        <w:rPr>
          <w:sz w:val="28"/>
          <w:szCs w:val="28"/>
        </w:rPr>
        <w:t xml:space="preserve">Nothing is local in the age of the social media. A private event in the most remote location can be photographed and circulated around the world in seconds. </w:t>
      </w:r>
    </w:p>
    <w:p w:rsidR="00D12C06" w:rsidRDefault="00D12C06" w:rsidP="00D12C06">
      <w:pPr>
        <w:jc w:val="both"/>
        <w:rPr>
          <w:sz w:val="28"/>
          <w:szCs w:val="28"/>
        </w:rPr>
      </w:pPr>
      <w:r>
        <w:rPr>
          <w:sz w:val="28"/>
          <w:szCs w:val="28"/>
        </w:rPr>
        <w:t>Yet paradoxically, in an age where tens of millions of Twitter uses are promoting their every thought and act; it has never been more challenging for professional advertisers to get themselves heard over all the background chatter and the plethora of platforms, outlets and forums.</w:t>
      </w:r>
    </w:p>
    <w:p w:rsidR="00D12C06" w:rsidRDefault="00D12C06" w:rsidP="00D12C06">
      <w:pPr>
        <w:jc w:val="both"/>
        <w:rPr>
          <w:sz w:val="28"/>
          <w:szCs w:val="28"/>
        </w:rPr>
      </w:pPr>
      <w:r>
        <w:rPr>
          <w:sz w:val="28"/>
          <w:szCs w:val="28"/>
        </w:rPr>
        <w:t xml:space="preserve">It pains me to say it, but as someone who has been in the advertising business for decades, one of the most effective entities at promoting themselves in this age is </w:t>
      </w:r>
      <w:proofErr w:type="spellStart"/>
      <w:r>
        <w:rPr>
          <w:sz w:val="28"/>
          <w:szCs w:val="28"/>
        </w:rPr>
        <w:t>Daish</w:t>
      </w:r>
      <w:proofErr w:type="spellEnd"/>
      <w:r>
        <w:rPr>
          <w:sz w:val="28"/>
          <w:szCs w:val="28"/>
        </w:rPr>
        <w:t>, the terrorist group currently holding large areas of Syria and Iraq to ransom.</w:t>
      </w:r>
    </w:p>
    <w:p w:rsidR="00D12C06" w:rsidRDefault="00D12C06" w:rsidP="00D12C06">
      <w:pPr>
        <w:jc w:val="both"/>
        <w:rPr>
          <w:sz w:val="28"/>
          <w:szCs w:val="28"/>
        </w:rPr>
      </w:pPr>
      <w:r>
        <w:rPr>
          <w:sz w:val="28"/>
          <w:szCs w:val="28"/>
        </w:rPr>
        <w:t xml:space="preserve">If we talk about media campaigns going viral – </w:t>
      </w:r>
      <w:proofErr w:type="spellStart"/>
      <w:r>
        <w:rPr>
          <w:sz w:val="28"/>
          <w:szCs w:val="28"/>
        </w:rPr>
        <w:t>Daish</w:t>
      </w:r>
      <w:proofErr w:type="spellEnd"/>
      <w:r>
        <w:rPr>
          <w:sz w:val="28"/>
          <w:szCs w:val="28"/>
        </w:rPr>
        <w:t xml:space="preserve"> acts like a cancer, feeding on the extremism and intolerance festering in certain localities, before spreading worldwide. </w:t>
      </w:r>
      <w:proofErr w:type="spellStart"/>
      <w:r>
        <w:rPr>
          <w:sz w:val="28"/>
          <w:szCs w:val="28"/>
        </w:rPr>
        <w:t>Daish</w:t>
      </w:r>
      <w:proofErr w:type="spellEnd"/>
      <w:r>
        <w:rPr>
          <w:sz w:val="28"/>
          <w:szCs w:val="28"/>
        </w:rPr>
        <w:t xml:space="preserve"> doesn’t need to open PR offices in London, Paris and Rome; yet its message finds its way into millions of homes around the world.</w:t>
      </w:r>
    </w:p>
    <w:p w:rsidR="00D12C06" w:rsidRDefault="00D12C06" w:rsidP="00D12C06">
      <w:pPr>
        <w:jc w:val="both"/>
        <w:rPr>
          <w:sz w:val="28"/>
          <w:szCs w:val="28"/>
        </w:rPr>
      </w:pPr>
      <w:r>
        <w:rPr>
          <w:sz w:val="28"/>
          <w:szCs w:val="28"/>
        </w:rPr>
        <w:t>We are constantly bombarded by thousands of bits of information. In our increasingly segmented world, it is relatively easy for a competent PR operation to expose target audiences to the relevant product; but what will make a message stick in people’s minds over the swarm of competing messages?</w:t>
      </w:r>
    </w:p>
    <w:p w:rsidR="00D12C06" w:rsidRDefault="00D12C06" w:rsidP="00D12C06">
      <w:pPr>
        <w:jc w:val="both"/>
        <w:rPr>
          <w:sz w:val="28"/>
          <w:szCs w:val="28"/>
        </w:rPr>
      </w:pPr>
      <w:r>
        <w:rPr>
          <w:sz w:val="28"/>
          <w:szCs w:val="28"/>
        </w:rPr>
        <w:t xml:space="preserve">The traditional skills of the advertising trade have never been more relevant – selecting the right image and message which will lodge </w:t>
      </w:r>
      <w:proofErr w:type="gramStart"/>
      <w:r>
        <w:rPr>
          <w:sz w:val="28"/>
          <w:szCs w:val="28"/>
        </w:rPr>
        <w:t>themselves</w:t>
      </w:r>
      <w:proofErr w:type="gramEnd"/>
      <w:r>
        <w:rPr>
          <w:sz w:val="28"/>
          <w:szCs w:val="28"/>
        </w:rPr>
        <w:t xml:space="preserve"> in people’s consciousness, so as to make people more susceptible to buying your brand.</w:t>
      </w:r>
    </w:p>
    <w:p w:rsidR="00D12C06" w:rsidRDefault="00D12C06" w:rsidP="00D12C06">
      <w:pPr>
        <w:jc w:val="both"/>
        <w:rPr>
          <w:sz w:val="28"/>
          <w:szCs w:val="28"/>
        </w:rPr>
      </w:pPr>
      <w:r>
        <w:rPr>
          <w:sz w:val="28"/>
          <w:szCs w:val="28"/>
        </w:rPr>
        <w:t xml:space="preserve">However, with dizzying numbers of competing brands and products; we are ever-more dependent on credible third parties for influencing the public’s choices: </w:t>
      </w:r>
    </w:p>
    <w:p w:rsidR="00D12C06" w:rsidRDefault="00D12C06" w:rsidP="00D12C06">
      <w:pPr>
        <w:jc w:val="both"/>
        <w:rPr>
          <w:sz w:val="28"/>
          <w:szCs w:val="28"/>
        </w:rPr>
      </w:pPr>
      <w:r>
        <w:rPr>
          <w:sz w:val="28"/>
          <w:szCs w:val="28"/>
        </w:rPr>
        <w:lastRenderedPageBreak/>
        <w:t xml:space="preserve">How do people decide? Twenty years ago, the </w:t>
      </w:r>
      <w:proofErr w:type="gramStart"/>
      <w:r>
        <w:rPr>
          <w:sz w:val="28"/>
          <w:szCs w:val="28"/>
        </w:rPr>
        <w:t>decision whether watch</w:t>
      </w:r>
      <w:proofErr w:type="gramEnd"/>
      <w:r>
        <w:rPr>
          <w:sz w:val="28"/>
          <w:szCs w:val="28"/>
        </w:rPr>
        <w:t xml:space="preserve"> the latest blockbuster movie may have been made on the strength of one newspaper review. Now we can visit one of the many “</w:t>
      </w:r>
      <w:proofErr w:type="spellStart"/>
      <w:r>
        <w:rPr>
          <w:sz w:val="28"/>
          <w:szCs w:val="28"/>
        </w:rPr>
        <w:t>metacritic</w:t>
      </w:r>
      <w:proofErr w:type="spellEnd"/>
      <w:r>
        <w:rPr>
          <w:sz w:val="28"/>
          <w:szCs w:val="28"/>
        </w:rPr>
        <w:t>” sites online, where we can compare the views of dozens of reviewers, before finding out what a range of unofficial critics on Twitter and various blog forums think.</w:t>
      </w:r>
    </w:p>
    <w:p w:rsidR="00D12C06" w:rsidRDefault="00D12C06" w:rsidP="00D12C06">
      <w:pPr>
        <w:jc w:val="both"/>
        <w:rPr>
          <w:sz w:val="28"/>
          <w:szCs w:val="28"/>
        </w:rPr>
      </w:pPr>
      <w:r>
        <w:rPr>
          <w:sz w:val="28"/>
          <w:szCs w:val="28"/>
        </w:rPr>
        <w:t>In this scenario, should you as the promoter be trying to influence the public directly - or trying to influence the (official and unofficial) influencers?</w:t>
      </w:r>
    </w:p>
    <w:p w:rsidR="00D12C06" w:rsidRDefault="00D12C06" w:rsidP="00D12C06">
      <w:pPr>
        <w:jc w:val="both"/>
        <w:rPr>
          <w:sz w:val="28"/>
          <w:szCs w:val="28"/>
        </w:rPr>
      </w:pPr>
      <w:r>
        <w:rPr>
          <w:sz w:val="28"/>
          <w:szCs w:val="28"/>
        </w:rPr>
        <w:t>The largest brands will always have big enough PR budgets to be heard over and above this never-ending babble of voices. However, for a medium-sized company, if you don’t want to pour your advertising budget unproductively into the bottomless hole of cyberspace, advertising campaigns must be smarter and better-targeted than ever before.</w:t>
      </w:r>
    </w:p>
    <w:p w:rsidR="00D12C06" w:rsidRDefault="00D12C06" w:rsidP="00D12C06">
      <w:pPr>
        <w:jc w:val="both"/>
        <w:rPr>
          <w:sz w:val="28"/>
          <w:szCs w:val="28"/>
        </w:rPr>
      </w:pPr>
      <w:r>
        <w:rPr>
          <w:sz w:val="28"/>
          <w:szCs w:val="28"/>
        </w:rPr>
        <w:t xml:space="preserve">Companies must know their target audience better than these audiences know themselves: Internet browsing habits, </w:t>
      </w:r>
      <w:proofErr w:type="spellStart"/>
      <w:r>
        <w:rPr>
          <w:sz w:val="28"/>
          <w:szCs w:val="28"/>
        </w:rPr>
        <w:t>favourite</w:t>
      </w:r>
      <w:proofErr w:type="spellEnd"/>
      <w:r>
        <w:rPr>
          <w:sz w:val="28"/>
          <w:szCs w:val="28"/>
        </w:rPr>
        <w:t xml:space="preserve"> TV </w:t>
      </w:r>
      <w:proofErr w:type="spellStart"/>
      <w:r>
        <w:rPr>
          <w:sz w:val="28"/>
          <w:szCs w:val="28"/>
        </w:rPr>
        <w:t>programmes</w:t>
      </w:r>
      <w:proofErr w:type="spellEnd"/>
      <w:r>
        <w:rPr>
          <w:sz w:val="28"/>
          <w:szCs w:val="28"/>
        </w:rPr>
        <w:t xml:space="preserve">, reference points, in-jokes and social habits. </w:t>
      </w:r>
    </w:p>
    <w:p w:rsidR="00D12C06" w:rsidRDefault="00D12C06" w:rsidP="00D12C06">
      <w:pPr>
        <w:jc w:val="both"/>
        <w:rPr>
          <w:sz w:val="28"/>
          <w:szCs w:val="28"/>
        </w:rPr>
      </w:pPr>
      <w:r>
        <w:rPr>
          <w:sz w:val="28"/>
          <w:szCs w:val="28"/>
        </w:rPr>
        <w:t>The difficulty is multiplied when your audience is global. Pity the naïve advertiser who tries to roll out an identical campaign in 20 different countries; with cultural pitfalls, misunderstandings and mistranslations more likely to trigger ridicule than sales.</w:t>
      </w:r>
    </w:p>
    <w:p w:rsidR="00D12C06" w:rsidRDefault="00D12C06" w:rsidP="00D12C06">
      <w:pPr>
        <w:jc w:val="both"/>
        <w:rPr>
          <w:sz w:val="28"/>
          <w:szCs w:val="28"/>
        </w:rPr>
      </w:pPr>
      <w:r>
        <w:rPr>
          <w:sz w:val="28"/>
          <w:szCs w:val="28"/>
        </w:rPr>
        <w:t>The concept of brand equity has never been more important. Companies must think in terms of long term strategy for maximizing the exposure and credibility of that brand.</w:t>
      </w:r>
    </w:p>
    <w:p w:rsidR="00D12C06" w:rsidRDefault="00D12C06" w:rsidP="00D12C06">
      <w:pPr>
        <w:jc w:val="both"/>
        <w:rPr>
          <w:sz w:val="28"/>
          <w:szCs w:val="28"/>
        </w:rPr>
      </w:pPr>
      <w:r>
        <w:rPr>
          <w:sz w:val="28"/>
          <w:szCs w:val="28"/>
        </w:rPr>
        <w:t>If we consider an advertising campaign as a stand-alone event, turned on at the beginning and turned off at the end of the allotted period – then we are setting ourselves up for failure.</w:t>
      </w:r>
    </w:p>
    <w:p w:rsidR="00D12C06" w:rsidRDefault="00D12C06" w:rsidP="00D12C06">
      <w:pPr>
        <w:jc w:val="both"/>
        <w:rPr>
          <w:sz w:val="28"/>
          <w:szCs w:val="28"/>
        </w:rPr>
      </w:pPr>
      <w:r>
        <w:rPr>
          <w:sz w:val="28"/>
          <w:szCs w:val="28"/>
        </w:rPr>
        <w:t>We should approach marketing as a non-stop dialogue with clients and stakeholders. When we already enjoy a continuous constructive relationship with this virtual network, we are less likely to see the outbreak of spontaneous bloodletting when critics decide to set themselves against a particular product.</w:t>
      </w:r>
    </w:p>
    <w:p w:rsidR="00D12C06" w:rsidRDefault="00D12C06" w:rsidP="00D12C06">
      <w:pPr>
        <w:jc w:val="both"/>
        <w:rPr>
          <w:sz w:val="28"/>
          <w:szCs w:val="28"/>
        </w:rPr>
      </w:pPr>
      <w:r>
        <w:rPr>
          <w:sz w:val="28"/>
          <w:szCs w:val="28"/>
        </w:rPr>
        <w:lastRenderedPageBreak/>
        <w:t>I emphasize the idea of a two-way dialogue, because if you listen to your client base, rather than seeing them as an amorphous mass which you fire your messages into - then you will be better aware of the needs and aspirations of your customers. This allows you to tailor your product and marketing campaign accordingly.</w:t>
      </w:r>
    </w:p>
    <w:p w:rsidR="00D12C06" w:rsidRDefault="00D12C06" w:rsidP="00D12C06">
      <w:pPr>
        <w:jc w:val="both"/>
        <w:rPr>
          <w:sz w:val="28"/>
          <w:szCs w:val="28"/>
        </w:rPr>
      </w:pPr>
      <w:r>
        <w:rPr>
          <w:sz w:val="28"/>
          <w:szCs w:val="28"/>
        </w:rPr>
        <w:t>I see so many advertising campaigns that were destined to go wrong, because the company had no idea who they are talking to and used the wrong language to sell the wrong product.</w:t>
      </w:r>
    </w:p>
    <w:p w:rsidR="00D12C06" w:rsidRDefault="00D12C06" w:rsidP="00D12C06">
      <w:pPr>
        <w:jc w:val="both"/>
        <w:rPr>
          <w:sz w:val="28"/>
          <w:szCs w:val="28"/>
        </w:rPr>
      </w:pPr>
      <w:r>
        <w:rPr>
          <w:sz w:val="28"/>
          <w:szCs w:val="28"/>
        </w:rPr>
        <w:t xml:space="preserve">If I have learnt anything from my years in advertising, it is to respect your audiences; because a large proportion of your brand equity is based on their good will, trust and loyalty. </w:t>
      </w:r>
    </w:p>
    <w:p w:rsidR="00D12C06" w:rsidRDefault="00D12C06" w:rsidP="00D12C06">
      <w:pPr>
        <w:jc w:val="both"/>
        <w:rPr>
          <w:sz w:val="28"/>
          <w:szCs w:val="28"/>
        </w:rPr>
      </w:pPr>
      <w:r>
        <w:rPr>
          <w:sz w:val="28"/>
          <w:szCs w:val="28"/>
        </w:rPr>
        <w:t xml:space="preserve">Anyone can go out into the marketplace, flog a product and turn a profit. The secret of advertising is not just selling something once; but building a relationship with customers and stakeholders, so that in 20 years’ time they are still coming back to you as the most trusted brand. </w:t>
      </w:r>
    </w:p>
    <w:p w:rsidR="00D80225" w:rsidRPr="00D12C06" w:rsidRDefault="00D12C06" w:rsidP="00D12C06">
      <w:pPr>
        <w:jc w:val="both"/>
        <w:rPr>
          <w:rFonts w:hint="cs"/>
          <w:sz w:val="28"/>
          <w:szCs w:val="28"/>
          <w:rtl/>
          <w:lang w:bidi="ar-BH"/>
        </w:rPr>
      </w:pPr>
      <w:r>
        <w:rPr>
          <w:sz w:val="28"/>
          <w:szCs w:val="28"/>
        </w:rPr>
        <w:t>If you really want your brand to stand the test of time, this is the only way to do business.</w:t>
      </w:r>
      <w:bookmarkStart w:id="0" w:name="_GoBack"/>
      <w:bookmarkEnd w:id="0"/>
    </w:p>
    <w:sectPr w:rsidR="00D80225" w:rsidRPr="00D12C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C06"/>
    <w:rsid w:val="003C1A1A"/>
    <w:rsid w:val="00913432"/>
    <w:rsid w:val="00D12C0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C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C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738</Words>
  <Characters>4208</Characters>
  <Application>Microsoft Office Word</Application>
  <DocSecurity>0</DocSecurity>
  <Lines>35</Lines>
  <Paragraphs>9</Paragraphs>
  <ScaleCrop>false</ScaleCrop>
  <Company>Al Ayam Publishing</Company>
  <LinksUpToDate>false</LinksUpToDate>
  <CharactersWithSpaces>4937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2015-08-01T21:19:00Z</dcterms:created>
  <dcterms:modified xsi:type="dcterms:W3CDTF">2015-08-01T21:19:00Z</dcterms:modified>
</cp:coreProperties>
</file>