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2870" w:rsidRPr="00832870" w:rsidRDefault="00832870" w:rsidP="00832870">
      <w:pPr>
        <w:shd w:val="clear" w:color="auto" w:fill="FFFFFF"/>
        <w:spacing w:line="253" w:lineRule="atLeast"/>
        <w:jc w:val="center"/>
        <w:rPr>
          <w:rFonts w:ascii="Calibri" w:eastAsia="Times New Roman" w:hAnsi="Calibri" w:cs="Calibri"/>
          <w:color w:val="222222"/>
        </w:rPr>
      </w:pPr>
      <w:bookmarkStart w:id="0" w:name="_GoBack"/>
      <w:r w:rsidRPr="00832870">
        <w:rPr>
          <w:rFonts w:ascii="Calibri" w:eastAsia="Times New Roman" w:hAnsi="Calibri" w:cs="Calibri"/>
          <w:b/>
          <w:bCs/>
          <w:color w:val="222222"/>
          <w:sz w:val="36"/>
          <w:szCs w:val="36"/>
        </w:rPr>
        <w:t>President Trump – A sobering prospect for the Arab world</w:t>
      </w:r>
    </w:p>
    <w:bookmarkEnd w:id="0"/>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Wherever we are in the world at the moment, it is impossible to avoid being bombarded with information about the US elections. Everything that Donald Trump and Hillary Clinton are doing and saying is exhaustively analyzed; every tiny flicker in the polls is seized on and evaluated in tedious detail.</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It feels that we know far more about what is going on in the US elections than we know about events in our own country. Yet these are elections happening in a faraway nation; we won’t be voting and there is no way we can affect the outcome.</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Part of our interest in following these elections is a belief that the choice of US president will have profound implications for our region. Will the new President have a passion for regime change and projecting US power overseas? Will they be a believer in waging wars against terrorism? Will they be seeking to outdo their predecessors in slavish devotion to Israel? Will they be an isolationist who believes in keeping American troops at home?</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Perhaps they will be like Obama in preferring not to get involved; but interfering just enough to give false hopes to rebel groups, empower Iran and confuse the regional balance of power even further.</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In truth, whatever their promises and threats; we won’t really know the nature of the next phase of US Middle Eastern interventionism until they arrive at the White House and develop a taste for raw power.</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We can surmise that Trump’s decisions about going to war or bombing faraway places could depend on what mood he’s in and what he’s had for breakfast – Such are the wildly inconsistent pronouncements from this unique candidate who has alienated many in even his own political party.</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This poses the question: For how long will the security and geopolitical balance of this region depend on the whims of a leader who governs a country on the other side of the planet; and whose interests and objectives often differ wildly from ours?</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 xml:space="preserve">In the 1980s America was Saddam’s primary supporter in his war against Iran. Then after receiving conflicting signals, Iraq invaded Kuwait and America led the coalition against him. America then gave indications that it wanted regime change </w:t>
      </w:r>
      <w:r w:rsidRPr="00832870">
        <w:rPr>
          <w:rFonts w:ascii="Calibri" w:eastAsia="Times New Roman" w:hAnsi="Calibri" w:cs="Calibri"/>
          <w:color w:val="222222"/>
          <w:sz w:val="28"/>
          <w:szCs w:val="28"/>
        </w:rPr>
        <w:lastRenderedPageBreak/>
        <w:t>in Iraq, incited an uprising and stood back and watched while it was brutally crushed. I don’t need to remind you what happened in 2003 when US policy reversed again.</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The result of these opposing positions of successive US presidents – sometimes arming dictators, sometimes deposing them, sometimes inspiring rebellions and coups, sometimes crushing them – is a region in almost permanent turmoil. Many cynics with far more foreign policy understanding than me would claim that this is the entire point of the exercise!</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So the question is: How long do we in the Arab world simply sit back and tolerate this status quo? During the 2003 Iraq invasion, we all expressed our outrage and predicted the worst, but Arab nations were sidelined and Iraq was allowed to become an Iranian playground and a breeding ground for new generations of terrorists.</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In recent years there are indications that Arab nations are in a better position to take their destinies in their own hands. The Saudi-led coalition in Yemen has drawn a line in the sand against Iranian expansionist ambitions and the GCC has taken a more activist role in addressing other conflicts. GCC solidarity in 2011 was invaluable in helping Bahrain’s leadership restore stability and civil peace.</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We need the Arab world to be ready to act as a unit to address the Syrian issue, push back Iranian interference in Iraq and Lebanon and ensure effective governance in Libya, Yemen and elsewhere.</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Arab interests and American interest are sometimes in alignment, but more often they are not. Looking to Washington for support has caused more problems than it has solved.</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Hillary Clinton could turn out to be a very effective president, although there are issues in her past record which should give us cause for concern. Donald Trump’s open racism and anti-Muslim incitement meanwhile should terrify us.</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But the security of our reason should not be based on the throw of a dice for who wins the keys to the White House. Our own destiny should be in our own hands irrespective of the nature of our relationship with the United States and our levels of trust in its leadership.</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lastRenderedPageBreak/>
        <w:t>It should not be taken for granted that the Middle East’s problems are the responsibility of America and the West, or that other national like Russia and Iran have an automatic license to interfere in Arab affairs.</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Saudi Arabia has demonstrated impressive leadership in taking a more assertive role in regional affairs and bringing together a coalition of Arab nations to address these challenges.</w:t>
      </w:r>
    </w:p>
    <w:p w:rsidR="00832870" w:rsidRPr="00832870" w:rsidRDefault="00832870" w:rsidP="00832870">
      <w:pPr>
        <w:shd w:val="clear" w:color="auto" w:fill="FFFFFF"/>
        <w:spacing w:line="253" w:lineRule="atLeast"/>
        <w:jc w:val="both"/>
        <w:rPr>
          <w:rFonts w:ascii="Calibri" w:eastAsia="Times New Roman" w:hAnsi="Calibri" w:cs="Calibri"/>
          <w:color w:val="222222"/>
        </w:rPr>
      </w:pPr>
      <w:r w:rsidRPr="00832870">
        <w:rPr>
          <w:rFonts w:ascii="Calibri" w:eastAsia="Times New Roman" w:hAnsi="Calibri" w:cs="Calibri"/>
          <w:color w:val="222222"/>
          <w:sz w:val="28"/>
          <w:szCs w:val="28"/>
        </w:rPr>
        <w:t>It is now time to take this to the next level.</w:t>
      </w:r>
    </w:p>
    <w:p w:rsidR="00D80225" w:rsidRDefault="00832870"/>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870"/>
    <w:rsid w:val="003C1A1A"/>
    <w:rsid w:val="00832870"/>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906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715</Words>
  <Characters>4081</Characters>
  <Application>Microsoft Office Word</Application>
  <DocSecurity>0</DocSecurity>
  <Lines>34</Lines>
  <Paragraphs>9</Paragraphs>
  <ScaleCrop>false</ScaleCrop>
  <Company>Al Ayam Publishing</Company>
  <LinksUpToDate>false</LinksUpToDate>
  <CharactersWithSpaces>4787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2016-08-08T18:28:00Z</dcterms:created>
  <dcterms:modified xsi:type="dcterms:W3CDTF">2016-08-08T18:29:00Z</dcterms:modified>
</cp:coreProperties>
</file>