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58A" w:rsidRPr="008E658A" w:rsidRDefault="008E658A" w:rsidP="008E658A">
      <w:pPr>
        <w:shd w:val="clear" w:color="auto" w:fill="FFFFFF"/>
        <w:spacing w:line="253" w:lineRule="atLeast"/>
        <w:jc w:val="center"/>
        <w:rPr>
          <w:rFonts w:ascii="Calibri" w:eastAsia="Times New Roman" w:hAnsi="Calibri" w:cs="Calibri"/>
          <w:color w:val="222222"/>
        </w:rPr>
      </w:pPr>
      <w:bookmarkStart w:id="0" w:name="_GoBack"/>
      <w:r w:rsidRPr="008E658A">
        <w:rPr>
          <w:rFonts w:ascii="Calibri" w:eastAsia="Times New Roman" w:hAnsi="Calibri" w:cs="Calibri"/>
          <w:b/>
          <w:bCs/>
          <w:color w:val="222222"/>
          <w:sz w:val="36"/>
          <w:szCs w:val="36"/>
        </w:rPr>
        <w:br/>
        <w:t>Cutting the baby in two</w:t>
      </w:r>
    </w:p>
    <w:bookmarkEnd w:id="0"/>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Muslims, Christians and Jews all look back to King Solomon as a model for wisdom and justice – and with good reason:</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We are told that two women once came before Solomon, both claiming that a baby was theirs. In the household from which they came, one infant had died and another remained healthy. Both women argued at length that the living baby was theirs.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Eventually Solomon tired of the dispute and ordered a sword to be brought. He declared that in the face of two equally persuasive arguments there was only one solution – the baby must be divided in two.</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One woman angrily responded: “This baby shall be neither her’s nor mine – Divide it”.</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The second woman broke down in anguish and begged the King to give the baby alive to her opponent in order to spare its life.</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The wise King immediately realized which of the true women must be the true mother and she was reunited with her undivided infant.</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Today a sword hangs over more than one Arab nation as numerous “mothers” all claim that they have the right to decide the fate of this offspring.</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It is fair to say that several of the “mothers” today declaring a claim in the Syrian baby would not object to seeing a modern-day Solomon drawing a sword and cutting this nation apart before their eyes. What does this say about the validity of their claims to have Syria’s best interest at heart?</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Bashar al-Assad claims to be the irreplaceable father of this nation. What does it say about his professed love for this nation that he is willing to see it torn to prove his paternity?</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Likewise, Khamenei, Putin, Obama, “Caliph” Baghdadi, Erdogan and others also have claims in playing a part in the unnatural and disputed conception of this crisis. Indeed several of them are wielding the knives which are tearing this nation apart. More than one of these parties also have a parentage claim concerning disputed Iraqi, Libyan and Yemeni offspring.</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lastRenderedPageBreak/>
        <w:t>Even if we follow every twist and turn in these conflicts, they have gone past the point where we can claim to really understand them. What does it mean that the Russians and Americans have been negotiating about coordinated action; or that Erdogan travelled for talks with Putin? Is the Turkish incursion designed to destroy ISIS - or Kurdish nationalism? - Can anybody claim to make sense out of this chaos?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The violence in Syria leads us to think of the law of the jungle, but even in the jungle, conflict is managed by pecking orders and mutual dependence among the species living there. We don’t see the monkeys trying to burn down their habitat. Lions hunt their prey without trying to exterminate altogether.</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I remember after 9/11 when the media portrayed Al-Qaeda as cave-dwelling savages with whom there could be no negotiation and who had to be destroyed before they destroyed civilization.</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Then we had Abu Mus’ab al-Zarqawi and his jihadist movement in Iraq who were so violent that even Osama Bin-Laden distanced himself from their atrocities.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Finally there is Daesh who don’t just kill thousands of innocents, but they have turned gruesome mass murder into an art form, making all their predecessors seem like cuddly pussy cats.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We may struggle to imagine anything worse than Daesh, but I promise you that after another five years of anarchy and carnage we will see a generation which has grown up on these atrocities with the capability to be twenty times worse than Daesh.</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The Shakespearian drama Romeo and Juliet has the two lovers driven to their deaths by the conflict between two family dynasties. One of the most famous moments of this drama occurs as a key character is stabbed to death as part of this feud, declaring in his dying moments: “A plague on both your houses!”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After five years of this conflict we hear the same sentiments expressed by many Syrians. It is futile to ask whether they support Assad or the rebels; Russia or America; Iran or Turkey – “A plague on all their houses”!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 xml:space="preserve">If Solomon were with us today, it would be equally obvious to him the false claims of these parties claiming a divine right to meddle in these affairs. He would perhaps apply the same test once again: Those who are not grieved by the </w:t>
      </w:r>
      <w:r w:rsidRPr="008E658A">
        <w:rPr>
          <w:rFonts w:ascii="Calibri" w:eastAsia="Times New Roman" w:hAnsi="Calibri" w:cs="Calibri"/>
          <w:color w:val="222222"/>
          <w:sz w:val="28"/>
          <w:szCs w:val="28"/>
        </w:rPr>
        <w:lastRenderedPageBreak/>
        <w:t>division and dismemberment of this nation (ummah) have little claim over their fate.</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Syria and Yemen are not short of real mothers and fathers grieving over so much that they have lost and weeping over their shattered nations. These real mothers and fathers today are the dispossessed, sitting in refugee camps and making desperate sea journeys to faraway lands.</w:t>
      </w:r>
    </w:p>
    <w:p w:rsidR="008E658A" w:rsidRPr="008E658A" w:rsidRDefault="008E658A" w:rsidP="008E658A">
      <w:pPr>
        <w:shd w:val="clear" w:color="auto" w:fill="FFFFFF"/>
        <w:spacing w:line="253" w:lineRule="atLeast"/>
        <w:jc w:val="both"/>
        <w:rPr>
          <w:rFonts w:ascii="Calibri" w:eastAsia="Times New Roman" w:hAnsi="Calibri" w:cs="Calibri"/>
          <w:color w:val="222222"/>
        </w:rPr>
      </w:pPr>
      <w:r w:rsidRPr="008E658A">
        <w:rPr>
          <w:rFonts w:ascii="Calibri" w:eastAsia="Times New Roman" w:hAnsi="Calibri" w:cs="Calibri"/>
          <w:color w:val="222222"/>
          <w:sz w:val="28"/>
          <w:szCs w:val="28"/>
        </w:rPr>
        <w:t>Amidst the clamour of voices at the Security Council and international conferences at expensive Swiss hotels where so many parties claim a right to speak for Syria – the tragedy is that Syria’s real mothers have long since been forgotten.</w:t>
      </w:r>
    </w:p>
    <w:p w:rsidR="00D80225" w:rsidRDefault="008E658A"/>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58A"/>
    <w:rsid w:val="003C1A1A"/>
    <w:rsid w:val="008E658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538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712</Words>
  <Characters>4060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2016-08-29T14:06:00Z</dcterms:created>
  <dcterms:modified xsi:type="dcterms:W3CDTF">2016-08-29T14:08:00Z</dcterms:modified>
</cp:coreProperties>
</file>