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66F1" w:rsidRPr="00710758" w:rsidRDefault="00C366F1" w:rsidP="00C366F1">
      <w:pPr>
        <w:jc w:val="center"/>
        <w:rPr>
          <w:rFonts w:ascii="Sakkal Majalla" w:hAnsi="Sakkal Majalla" w:cs="Sakkal Majalla"/>
          <w:b/>
          <w:bCs/>
          <w:sz w:val="28"/>
          <w:szCs w:val="28"/>
        </w:rPr>
      </w:pPr>
      <w:bookmarkStart w:id="0" w:name="_GoBack"/>
      <w:r w:rsidRPr="00710758">
        <w:rPr>
          <w:rFonts w:ascii="Sakkal Majalla" w:hAnsi="Sakkal Majalla" w:cs="Sakkal Majalla"/>
          <w:b/>
          <w:bCs/>
          <w:sz w:val="28"/>
          <w:szCs w:val="28"/>
        </w:rPr>
        <w:t>A lesson from Ibn Khaldoun</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 xml:space="preserve">It is often very obvious that economists are not historians. </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Over previous decades economists took it for granted that if politicians left the markets alone, then the markets would continue to grow – presumably into infinity.</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Since the 2008 crash there’s been a more cautious attitude of the need for greater regulation and efforts to stimulate growth. However, there’s still an underlying complacency that – despite bumps in the road - growth is natural and inevitable.</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Many Western historians are guilty of looking at the past 500 years and taking it for granted that the path of human progress always go forward. They take a highly Euro-centric approach and portray the history of recent centuries as one of expansion and growth (often at the expense of other peoples) – Greater wealth, greater freedoms, greater scientific advancements.</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Arab historiography is very different. In schools we learn about the “golden age” of Islamic civilization and study a certain amount of modern history; with wars against Israel and suchlike. That leaves us with a thousand years in the middle that we’re a little confused about.</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As a result, it’s more familiar to the Arab mindset that history can go backwards. We can have centuries of scientific, mathematical and philosophical achievements - and then things fall apart. We can blame the crusaders or the Mongols or even ourselves; but this doesn’t get us very far in understanding why the arrow of human progress doesn’t always go forwards.</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The historian Ibn Khaldoun saw history as a series of cycles: Empires rose, they prospered and within a few generations they stagnated and fell apart – to be replaced by new and more vigourous empires or kingdoms. In Ibn Khaldoun’s view, the fault was with the decadence, weakness and incompetence of the later generations; as well as the weakening of Asabiyyah – the absolute loyalty of tribes to leaders and comrades.</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 xml:space="preserve">In the modern history of the Western world, economic growth has been fueled by technological breakthroughs, hegemony over natural resources and revolutions in travel and communications. With gadgets and cheap commodities the average person today can arguably live more comfortably than a king </w:t>
      </w:r>
      <w:r w:rsidRPr="00710758">
        <w:rPr>
          <w:rFonts w:ascii="Sakkal Majalla" w:hAnsi="Sakkal Majalla" w:cs="Sakkal Majalla"/>
          <w:sz w:val="28"/>
          <w:szCs w:val="28"/>
        </w:rPr>
        <w:lastRenderedPageBreak/>
        <w:t>200-300 years ago, with lower chance of a brutal death through conflict or disease. This shouldn’t blind us to the fact that parts of the world still live in intense poverty.</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Does this massive improvement in lifestyles mean that things can only continue to get better? Will today’s billionaires envy the lifestyles of the average minimum wage family in 2300?</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There are reasons to believe that the startling growth of previous decades was a historical anomaly. Such was the rapid improvement in American lifestyles in the 50s and 60s that it was taken for granted that we’d be zooming around in flying cars by the end of the century and taking hyper-speed trips to colonies on Jupiter.</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The 20</w:t>
      </w:r>
      <w:r w:rsidRPr="00710758">
        <w:rPr>
          <w:rFonts w:ascii="Sakkal Majalla" w:hAnsi="Sakkal Majalla" w:cs="Sakkal Majalla"/>
          <w:sz w:val="28"/>
          <w:szCs w:val="28"/>
          <w:vertAlign w:val="superscript"/>
        </w:rPr>
        <w:t>th</w:t>
      </w:r>
      <w:r w:rsidRPr="00710758">
        <w:rPr>
          <w:rFonts w:ascii="Sakkal Majalla" w:hAnsi="Sakkal Majalla" w:cs="Sakkal Majalla"/>
          <w:sz w:val="28"/>
          <w:szCs w:val="28"/>
        </w:rPr>
        <w:t xml:space="preserve"> century saw a sudden leap from a pre-modern world based on agriculture and hand-made products – to an automated world of contemporary comforts. Localities like Dubai managed a phenomenal rate of transformation within 2-3 decades.</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The fact that we all lived through this thrilling period leads us to expect the coming decades to be just as triumphant. However, dwindling energy sources, accumulating environmental damage and political instability are warning signs that this is not inevitable.</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The economy of Japan was hailed as a miracle until it went into long-term stagnation from the mid-1990s. Europe now is mired in economic disparities, with a range of forces threatening to pull the EU apart. Tensions between Russia and the west stimulate warnings of a new cold war.</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I have elsewhere discussed the fate of Arab states which went from enjoying a certain level of comfort and prosperity to being war zones where civilians are slaughtered in their thousands.</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The argument which I want to make is not that we are about to get thrown back into a new dark ages; rather it is to learn from Ibn Khaldoun that continued progress and prosperity is the exception rather than the rule: Civilizations which become complacent, decadent and unwilling to get to grips with their underlying contradictions usually collapse.</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 xml:space="preserve">We are forced to go against our human instincts and look at the bigger picture; perhaps accepting sacrifices in our own lifestyles to address climate change, renewable energy resources, and investing in concrete solutions </w:t>
      </w:r>
      <w:r w:rsidRPr="00710758">
        <w:rPr>
          <w:rFonts w:ascii="Sakkal Majalla" w:hAnsi="Sakkal Majalla" w:cs="Sakkal Majalla"/>
          <w:sz w:val="28"/>
          <w:szCs w:val="28"/>
        </w:rPr>
        <w:lastRenderedPageBreak/>
        <w:t>to the conflicts which are tearing our region apart, while helping those whole lives have been ruined by these traumas.</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 xml:space="preserve">According to Ibn Khaldoun; when Asabiyyah weakens, then society disintegrates. To quote the poet Yeats: Things fall apart; the centre cannot hold; mere anarchy is loosed upon the world”. </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 xml:space="preserve">Asabiyyah is probably too much of archaic concept today to be much help to us here. Let us replace it with “humanity”. </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Ibn Khaldoun warned that “people are largely ignorant of the interests of the human species”. Our failure to recognize our common humanity breeds sectarianism, tribalism and war; we look inward and ignore how dynamics in the wider world affect our own lives.</w:t>
      </w:r>
    </w:p>
    <w:p w:rsidR="00C366F1" w:rsidRPr="00710758" w:rsidRDefault="00C366F1" w:rsidP="00C366F1">
      <w:pPr>
        <w:jc w:val="both"/>
        <w:rPr>
          <w:rFonts w:ascii="Sakkal Majalla" w:hAnsi="Sakkal Majalla" w:cs="Sakkal Majalla"/>
          <w:sz w:val="28"/>
          <w:szCs w:val="28"/>
        </w:rPr>
      </w:pPr>
      <w:r w:rsidRPr="00710758">
        <w:rPr>
          <w:rFonts w:ascii="Sakkal Majalla" w:hAnsi="Sakkal Majalla" w:cs="Sakkal Majalla"/>
          <w:sz w:val="28"/>
          <w:szCs w:val="28"/>
        </w:rPr>
        <w:t>Progress is possible, but only if we bridge cultural divides and recognize our common humanity, for a brighter future for all our children.</w:t>
      </w:r>
    </w:p>
    <w:p w:rsidR="00C366F1" w:rsidRPr="00710758" w:rsidRDefault="00C366F1" w:rsidP="00C366F1">
      <w:pPr>
        <w:jc w:val="both"/>
        <w:rPr>
          <w:rFonts w:ascii="Sakkal Majalla" w:hAnsi="Sakkal Majalla" w:cs="Sakkal Majalla"/>
          <w:sz w:val="28"/>
          <w:szCs w:val="28"/>
        </w:rPr>
      </w:pPr>
    </w:p>
    <w:bookmarkEnd w:id="0"/>
    <w:p w:rsidR="00D80225" w:rsidRPr="00710758" w:rsidRDefault="00710758" w:rsidP="00C366F1">
      <w:pPr>
        <w:rPr>
          <w:rFonts w:ascii="Sakkal Majalla" w:hAnsi="Sakkal Majalla" w:cs="Sakkal Majalla"/>
          <w:sz w:val="28"/>
          <w:szCs w:val="28"/>
        </w:rPr>
      </w:pPr>
    </w:p>
    <w:sectPr w:rsidR="00D80225" w:rsidRPr="007107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280"/>
    <w:rsid w:val="003C1A1A"/>
    <w:rsid w:val="003D3280"/>
    <w:rsid w:val="00710758"/>
    <w:rsid w:val="00913432"/>
    <w:rsid w:val="00B451F3"/>
    <w:rsid w:val="00C366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6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6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788</Words>
  <Characters>4497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5275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3</cp:revision>
  <dcterms:created xsi:type="dcterms:W3CDTF">2016-09-05T12:30:00Z</dcterms:created>
  <dcterms:modified xsi:type="dcterms:W3CDTF">2016-11-29T14:21:00Z</dcterms:modified>
</cp:coreProperties>
</file>